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63" w:rsidRDefault="006F4D63" w:rsidP="00DE547B">
      <w:pPr>
        <w:spacing w:line="360" w:lineRule="auto"/>
        <w:jc w:val="center"/>
        <w:rPr>
          <w:rFonts w:ascii="黑体" w:eastAsia="黑体" w:hAnsi="黑体"/>
          <w:b/>
          <w:sz w:val="40"/>
        </w:rPr>
      </w:pPr>
      <w:r>
        <w:rPr>
          <w:rFonts w:ascii="黑体" w:eastAsia="黑体" w:hAnsi="黑体" w:hint="eastAsia"/>
          <w:b/>
          <w:sz w:val="40"/>
        </w:rPr>
        <w:t>万融国际</w:t>
      </w:r>
      <w:r w:rsidR="002F06D9">
        <w:rPr>
          <w:rFonts w:ascii="黑体" w:eastAsia="黑体" w:hAnsi="黑体" w:hint="eastAsia"/>
          <w:b/>
          <w:sz w:val="40"/>
        </w:rPr>
        <w:t>大厦</w:t>
      </w:r>
      <w:r w:rsidR="00E703A1" w:rsidRPr="00E703A1">
        <w:rPr>
          <w:rFonts w:ascii="黑体" w:eastAsia="黑体" w:hAnsi="黑体" w:hint="eastAsia"/>
          <w:b/>
          <w:sz w:val="40"/>
        </w:rPr>
        <w:t>B1层B101室配套用房</w:t>
      </w:r>
      <w:r w:rsidR="00E703A1">
        <w:rPr>
          <w:rFonts w:ascii="黑体" w:eastAsia="黑体" w:hAnsi="黑体" w:hint="eastAsia"/>
          <w:b/>
          <w:sz w:val="40"/>
        </w:rPr>
        <w:t>（融餐厅）</w:t>
      </w:r>
    </w:p>
    <w:p w:rsidR="00DE547B" w:rsidRPr="005B697F" w:rsidRDefault="00A57CEF" w:rsidP="00DE547B">
      <w:pPr>
        <w:spacing w:line="360" w:lineRule="auto"/>
        <w:jc w:val="center"/>
        <w:rPr>
          <w:rFonts w:ascii="黑体" w:eastAsia="黑体" w:hAnsi="黑体"/>
          <w:b/>
          <w:sz w:val="40"/>
        </w:rPr>
      </w:pPr>
      <w:r>
        <w:rPr>
          <w:rFonts w:ascii="黑体" w:eastAsia="黑体" w:hAnsi="黑体" w:hint="eastAsia"/>
          <w:b/>
          <w:sz w:val="40"/>
        </w:rPr>
        <w:t>招租公告</w:t>
      </w:r>
    </w:p>
    <w:p w:rsidR="005D1EA0" w:rsidRPr="00B77D89" w:rsidRDefault="006F79BF" w:rsidP="00266BCE">
      <w:pPr>
        <w:spacing w:line="360" w:lineRule="auto"/>
        <w:ind w:firstLine="480"/>
        <w:rPr>
          <w:rFonts w:ascii="仿宋" w:eastAsia="仿宋" w:hAnsi="仿宋"/>
          <w:sz w:val="28"/>
          <w:szCs w:val="24"/>
        </w:rPr>
      </w:pPr>
      <w:r>
        <w:rPr>
          <w:rFonts w:ascii="仿宋" w:eastAsia="仿宋" w:hAnsi="仿宋" w:hint="eastAsia"/>
          <w:sz w:val="28"/>
          <w:szCs w:val="24"/>
        </w:rPr>
        <w:t>万融国际大厦B1层B101室</w:t>
      </w:r>
      <w:r w:rsidR="0032295E">
        <w:rPr>
          <w:rFonts w:ascii="仿宋" w:eastAsia="仿宋" w:hAnsi="仿宋" w:hint="eastAsia"/>
          <w:sz w:val="28"/>
          <w:szCs w:val="24"/>
        </w:rPr>
        <w:t>配套</w:t>
      </w:r>
      <w:r w:rsidR="00422EC1">
        <w:rPr>
          <w:rFonts w:ascii="仿宋" w:eastAsia="仿宋" w:hAnsi="仿宋" w:hint="eastAsia"/>
          <w:sz w:val="28"/>
          <w:szCs w:val="24"/>
        </w:rPr>
        <w:t>用房</w:t>
      </w:r>
      <w:r w:rsidR="00815987" w:rsidRPr="00266BCE">
        <w:rPr>
          <w:rFonts w:ascii="仿宋" w:eastAsia="仿宋" w:hAnsi="仿宋" w:hint="eastAsia"/>
          <w:sz w:val="28"/>
          <w:szCs w:val="24"/>
        </w:rPr>
        <w:t>公开</w:t>
      </w:r>
      <w:r w:rsidR="00B636BC">
        <w:rPr>
          <w:rFonts w:ascii="仿宋" w:eastAsia="仿宋" w:hAnsi="仿宋" w:hint="eastAsia"/>
          <w:sz w:val="28"/>
          <w:szCs w:val="24"/>
        </w:rPr>
        <w:t>向社会</w:t>
      </w:r>
      <w:r w:rsidR="00DC6A36">
        <w:rPr>
          <w:rFonts w:ascii="仿宋" w:eastAsia="仿宋" w:hAnsi="仿宋" w:hint="eastAsia"/>
          <w:sz w:val="28"/>
          <w:szCs w:val="24"/>
        </w:rPr>
        <w:t>招租</w:t>
      </w:r>
      <w:r w:rsidR="003A2994" w:rsidRPr="00266BCE">
        <w:rPr>
          <w:rFonts w:ascii="仿宋" w:eastAsia="仿宋" w:hAnsi="仿宋" w:hint="eastAsia"/>
          <w:sz w:val="28"/>
          <w:szCs w:val="24"/>
        </w:rPr>
        <w:t>，</w:t>
      </w:r>
      <w:r w:rsidR="00422EC1">
        <w:rPr>
          <w:rFonts w:ascii="仿宋" w:eastAsia="仿宋" w:hAnsi="仿宋" w:hint="eastAsia"/>
          <w:sz w:val="28"/>
          <w:szCs w:val="24"/>
        </w:rPr>
        <w:t>招租标</w:t>
      </w:r>
      <w:r w:rsidR="00422EC1" w:rsidRPr="00B95F18">
        <w:rPr>
          <w:rFonts w:ascii="仿宋" w:eastAsia="仿宋" w:hAnsi="仿宋" w:hint="eastAsia"/>
          <w:sz w:val="28"/>
          <w:szCs w:val="24"/>
        </w:rPr>
        <w:t>段</w:t>
      </w:r>
      <w:r w:rsidR="00422EC1">
        <w:rPr>
          <w:rFonts w:ascii="仿宋" w:eastAsia="仿宋" w:hAnsi="仿宋" w:hint="eastAsia"/>
          <w:sz w:val="28"/>
          <w:szCs w:val="24"/>
        </w:rPr>
        <w:t>设为：</w:t>
      </w:r>
      <w:r w:rsidR="004233F7" w:rsidRPr="00B95F18">
        <w:rPr>
          <w:rFonts w:ascii="仿宋" w:eastAsia="仿宋" w:hAnsi="仿宋" w:hint="eastAsia"/>
          <w:sz w:val="28"/>
          <w:szCs w:val="24"/>
        </w:rPr>
        <w:t>A1标段</w:t>
      </w:r>
      <w:r w:rsidR="00422EC1">
        <w:rPr>
          <w:rFonts w:ascii="仿宋" w:eastAsia="仿宋" w:hAnsi="仿宋" w:hint="eastAsia"/>
          <w:sz w:val="28"/>
          <w:szCs w:val="24"/>
        </w:rPr>
        <w:t>，</w:t>
      </w:r>
      <w:r w:rsidR="00B636BC">
        <w:rPr>
          <w:rFonts w:ascii="仿宋" w:eastAsia="仿宋" w:hAnsi="仿宋" w:hint="eastAsia"/>
          <w:sz w:val="28"/>
          <w:szCs w:val="24"/>
        </w:rPr>
        <w:t>共计出租面积约</w:t>
      </w:r>
      <w:r w:rsidR="00851F82">
        <w:rPr>
          <w:rFonts w:ascii="仿宋" w:eastAsia="仿宋" w:hAnsi="仿宋" w:hint="eastAsia"/>
          <w:sz w:val="28"/>
          <w:szCs w:val="24"/>
        </w:rPr>
        <w:t>6</w:t>
      </w:r>
      <w:r>
        <w:rPr>
          <w:rFonts w:ascii="仿宋" w:eastAsia="仿宋" w:hAnsi="仿宋" w:hint="eastAsia"/>
          <w:sz w:val="28"/>
          <w:szCs w:val="24"/>
        </w:rPr>
        <w:t>00</w:t>
      </w:r>
      <w:r w:rsidR="00B636BC">
        <w:rPr>
          <w:rFonts w:ascii="仿宋" w:eastAsia="仿宋" w:hAnsi="仿宋" w:hint="eastAsia"/>
          <w:sz w:val="28"/>
          <w:szCs w:val="24"/>
        </w:rPr>
        <w:t>㎡</w:t>
      </w:r>
      <w:r w:rsidR="00AD00D9" w:rsidRPr="00B77D89">
        <w:rPr>
          <w:rFonts w:ascii="仿宋" w:eastAsia="仿宋" w:hAnsi="仿宋" w:hint="eastAsia"/>
          <w:sz w:val="28"/>
          <w:szCs w:val="24"/>
        </w:rPr>
        <w:t>(以现场</w:t>
      </w:r>
      <w:r w:rsidR="00422EC1">
        <w:rPr>
          <w:rFonts w:ascii="仿宋" w:eastAsia="仿宋" w:hAnsi="仿宋" w:hint="eastAsia"/>
          <w:sz w:val="28"/>
          <w:szCs w:val="24"/>
        </w:rPr>
        <w:t>测量</w:t>
      </w:r>
      <w:r w:rsidR="00AD00D9" w:rsidRPr="00B77D89">
        <w:rPr>
          <w:rFonts w:ascii="仿宋" w:eastAsia="仿宋" w:hAnsi="仿宋" w:hint="eastAsia"/>
          <w:sz w:val="28"/>
          <w:szCs w:val="24"/>
        </w:rPr>
        <w:t>为准)</w:t>
      </w:r>
      <w:r w:rsidR="00B636BC" w:rsidRPr="00B77D89">
        <w:rPr>
          <w:rFonts w:ascii="仿宋" w:eastAsia="仿宋" w:hAnsi="仿宋" w:hint="eastAsia"/>
          <w:sz w:val="28"/>
          <w:szCs w:val="24"/>
        </w:rPr>
        <w:t>。</w:t>
      </w:r>
      <w:r w:rsidR="00AD00D9" w:rsidRPr="00B77D89">
        <w:rPr>
          <w:rFonts w:ascii="仿宋" w:eastAsia="仿宋" w:hAnsi="仿宋" w:hint="eastAsia"/>
          <w:sz w:val="28"/>
          <w:szCs w:val="24"/>
        </w:rPr>
        <w:t>现</w:t>
      </w:r>
      <w:r w:rsidR="003A2994" w:rsidRPr="00B77D89">
        <w:rPr>
          <w:rFonts w:ascii="仿宋" w:eastAsia="仿宋" w:hAnsi="仿宋" w:hint="eastAsia"/>
          <w:sz w:val="28"/>
          <w:szCs w:val="24"/>
        </w:rPr>
        <w:t>公开</w:t>
      </w:r>
      <w:r w:rsidR="005D1EA0" w:rsidRPr="00B77D89">
        <w:rPr>
          <w:rFonts w:ascii="仿宋" w:eastAsia="仿宋" w:hAnsi="仿宋" w:hint="eastAsia"/>
          <w:sz w:val="28"/>
          <w:szCs w:val="24"/>
        </w:rPr>
        <w:t>出租</w:t>
      </w:r>
      <w:r w:rsidR="00D73750" w:rsidRPr="00B77D89">
        <w:rPr>
          <w:rFonts w:ascii="仿宋" w:eastAsia="仿宋" w:hAnsi="仿宋" w:hint="eastAsia"/>
          <w:sz w:val="28"/>
          <w:szCs w:val="24"/>
        </w:rPr>
        <w:t>区域</w:t>
      </w:r>
      <w:r w:rsidR="00AD00D9" w:rsidRPr="00B77D89">
        <w:rPr>
          <w:rFonts w:ascii="仿宋" w:eastAsia="仿宋" w:hAnsi="仿宋" w:hint="eastAsia"/>
          <w:sz w:val="28"/>
          <w:szCs w:val="24"/>
        </w:rPr>
        <w:t>，</w:t>
      </w:r>
      <w:r w:rsidR="00D73750" w:rsidRPr="00B77D89">
        <w:rPr>
          <w:rFonts w:ascii="仿宋" w:eastAsia="仿宋" w:hAnsi="仿宋" w:hint="eastAsia"/>
          <w:sz w:val="28"/>
          <w:szCs w:val="24"/>
        </w:rPr>
        <w:t>见下图</w:t>
      </w:r>
      <w:r w:rsidR="005D1EA0" w:rsidRPr="00B77D89">
        <w:rPr>
          <w:rFonts w:ascii="仿宋" w:eastAsia="仿宋" w:hAnsi="仿宋" w:hint="eastAsia"/>
          <w:sz w:val="28"/>
          <w:szCs w:val="24"/>
        </w:rPr>
        <w:t>：</w:t>
      </w:r>
    </w:p>
    <w:p w:rsidR="00266BCE" w:rsidRDefault="00C8634D" w:rsidP="00266BCE">
      <w:pPr>
        <w:spacing w:line="360" w:lineRule="auto"/>
        <w:jc w:val="left"/>
        <w:rPr>
          <w:rFonts w:ascii="仿宋" w:eastAsia="仿宋" w:hAnsi="仿宋"/>
          <w:b/>
          <w:sz w:val="32"/>
          <w:szCs w:val="24"/>
        </w:rPr>
      </w:pPr>
      <w:r>
        <w:rPr>
          <w:rFonts w:ascii="仿宋" w:eastAsia="仿宋" w:hAnsi="仿宋" w:hint="eastAsia"/>
          <w:b/>
          <w:sz w:val="32"/>
          <w:szCs w:val="24"/>
        </w:rPr>
        <w:t>一、</w:t>
      </w:r>
      <w:r w:rsidR="007E4A2B">
        <w:rPr>
          <w:rFonts w:ascii="仿宋" w:eastAsia="仿宋" w:hAnsi="仿宋" w:hint="eastAsia"/>
          <w:b/>
          <w:sz w:val="32"/>
          <w:szCs w:val="24"/>
        </w:rPr>
        <w:t>竞租</w:t>
      </w:r>
      <w:r w:rsidR="00D73750">
        <w:rPr>
          <w:rFonts w:ascii="仿宋" w:eastAsia="仿宋" w:hAnsi="仿宋" w:hint="eastAsia"/>
          <w:b/>
          <w:sz w:val="32"/>
          <w:szCs w:val="24"/>
        </w:rPr>
        <w:t>铺面</w:t>
      </w:r>
      <w:r w:rsidR="004256DE" w:rsidRPr="00C8634D">
        <w:rPr>
          <w:rFonts w:ascii="仿宋" w:eastAsia="仿宋" w:hAnsi="仿宋" w:hint="eastAsia"/>
          <w:b/>
          <w:sz w:val="32"/>
          <w:szCs w:val="24"/>
        </w:rPr>
        <w:t>平面布局图</w:t>
      </w:r>
    </w:p>
    <w:p w:rsidR="000C375C" w:rsidRPr="000C375C" w:rsidRDefault="006F79BF" w:rsidP="00266BCE">
      <w:pPr>
        <w:spacing w:line="360" w:lineRule="auto"/>
        <w:jc w:val="left"/>
        <w:rPr>
          <w:rFonts w:ascii="仿宋" w:eastAsia="仿宋" w:hAnsi="仿宋"/>
          <w:sz w:val="24"/>
          <w:szCs w:val="24"/>
        </w:rPr>
      </w:pPr>
      <w:r>
        <w:rPr>
          <w:rFonts w:ascii="仿宋" w:eastAsia="仿宋" w:hAnsi="仿宋" w:hint="eastAsia"/>
          <w:sz w:val="24"/>
          <w:szCs w:val="24"/>
        </w:rPr>
        <w:t>B1</w:t>
      </w:r>
      <w:r w:rsidR="000C375C" w:rsidRPr="000C375C">
        <w:rPr>
          <w:rFonts w:ascii="仿宋" w:eastAsia="仿宋" w:hAnsi="仿宋" w:hint="eastAsia"/>
          <w:sz w:val="24"/>
          <w:szCs w:val="24"/>
        </w:rPr>
        <w:t>层：</w:t>
      </w:r>
    </w:p>
    <w:p w:rsidR="00266BCE" w:rsidRDefault="006F79BF" w:rsidP="000E2A7D">
      <w:pPr>
        <w:spacing w:line="360" w:lineRule="auto"/>
        <w:jc w:val="left"/>
        <w:rPr>
          <w:rFonts w:ascii="仿宋" w:eastAsia="仿宋" w:hAnsi="仿宋"/>
          <w:sz w:val="24"/>
          <w:szCs w:val="24"/>
        </w:rPr>
      </w:pPr>
      <w:r>
        <w:rPr>
          <w:rFonts w:ascii="仿宋" w:eastAsia="仿宋" w:hAnsi="仿宋"/>
          <w:noProof/>
          <w:sz w:val="24"/>
          <w:szCs w:val="24"/>
        </w:rPr>
        <w:drawing>
          <wp:inline distT="0" distB="0" distL="0" distR="0">
            <wp:extent cx="5274310" cy="4106322"/>
            <wp:effectExtent l="19050" t="0" r="2540" b="0"/>
            <wp:docPr id="2" name="图片 1" descr="C:\Users\PUTAO\Desktop\投资发展部\招标文件！！！！\融餐厅招标方案\平面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TAO\Desktop\投资发展部\招标文件！！！！\融餐厅招标方案\平面图.png"/>
                    <pic:cNvPicPr>
                      <a:picLocks noChangeAspect="1" noChangeArrowheads="1"/>
                    </pic:cNvPicPr>
                  </pic:nvPicPr>
                  <pic:blipFill>
                    <a:blip r:embed="rId8" cstate="print"/>
                    <a:srcRect/>
                    <a:stretch>
                      <a:fillRect/>
                    </a:stretch>
                  </pic:blipFill>
                  <pic:spPr bwMode="auto">
                    <a:xfrm>
                      <a:off x="0" y="0"/>
                      <a:ext cx="5274310" cy="4106322"/>
                    </a:xfrm>
                    <a:prstGeom prst="rect">
                      <a:avLst/>
                    </a:prstGeom>
                    <a:noFill/>
                    <a:ln w="9525">
                      <a:noFill/>
                      <a:miter lim="800000"/>
                      <a:headEnd/>
                      <a:tailEnd/>
                    </a:ln>
                  </pic:spPr>
                </pic:pic>
              </a:graphicData>
            </a:graphic>
          </wp:inline>
        </w:drawing>
      </w:r>
    </w:p>
    <w:p w:rsidR="00851F82" w:rsidRDefault="00C8634D" w:rsidP="004256DE">
      <w:pPr>
        <w:spacing w:line="360" w:lineRule="auto"/>
        <w:jc w:val="left"/>
        <w:rPr>
          <w:rFonts w:ascii="仿宋" w:eastAsia="仿宋" w:hAnsi="仿宋"/>
          <w:b/>
          <w:sz w:val="32"/>
          <w:szCs w:val="24"/>
        </w:rPr>
      </w:pPr>
      <w:r>
        <w:rPr>
          <w:rFonts w:ascii="仿宋" w:eastAsia="仿宋" w:hAnsi="仿宋" w:hint="eastAsia"/>
          <w:b/>
          <w:sz w:val="32"/>
          <w:szCs w:val="24"/>
        </w:rPr>
        <w:t>二、</w:t>
      </w:r>
      <w:r w:rsidR="007315B7" w:rsidRPr="00A6402C">
        <w:rPr>
          <w:rFonts w:ascii="仿宋" w:eastAsia="仿宋" w:hAnsi="仿宋" w:hint="eastAsia"/>
          <w:b/>
          <w:sz w:val="32"/>
          <w:szCs w:val="24"/>
        </w:rPr>
        <w:t>标的物情况</w:t>
      </w:r>
    </w:p>
    <w:p w:rsidR="006405F3" w:rsidRPr="00B95F18" w:rsidRDefault="006405F3" w:rsidP="006405F3">
      <w:pPr>
        <w:spacing w:line="360" w:lineRule="auto"/>
        <w:ind w:firstLineChars="200" w:firstLine="480"/>
        <w:jc w:val="left"/>
        <w:rPr>
          <w:rFonts w:ascii="仿宋" w:eastAsia="仿宋" w:hAnsi="仿宋"/>
          <w:sz w:val="24"/>
          <w:szCs w:val="24"/>
        </w:rPr>
      </w:pPr>
      <w:r w:rsidRPr="006405F3">
        <w:rPr>
          <w:rFonts w:ascii="仿宋" w:eastAsia="仿宋" w:hAnsi="仿宋" w:hint="eastAsia"/>
          <w:sz w:val="24"/>
          <w:szCs w:val="24"/>
        </w:rPr>
        <w:t>以</w:t>
      </w:r>
      <w:r w:rsidRPr="00B95F18">
        <w:rPr>
          <w:rFonts w:ascii="仿宋" w:eastAsia="仿宋" w:hAnsi="仿宋" w:hint="eastAsia"/>
          <w:sz w:val="24"/>
          <w:szCs w:val="24"/>
        </w:rPr>
        <w:t>上标段可从事</w:t>
      </w:r>
      <w:r w:rsidR="00422EC1">
        <w:rPr>
          <w:rFonts w:ascii="仿宋" w:eastAsia="仿宋" w:hAnsi="仿宋" w:hint="eastAsia"/>
          <w:sz w:val="24"/>
          <w:szCs w:val="24"/>
        </w:rPr>
        <w:t>经营</w:t>
      </w:r>
      <w:r w:rsidRPr="00B95F18">
        <w:rPr>
          <w:rFonts w:ascii="仿宋" w:eastAsia="仿宋" w:hAnsi="仿宋" w:hint="eastAsia"/>
          <w:sz w:val="24"/>
          <w:szCs w:val="24"/>
        </w:rPr>
        <w:t>业态：</w:t>
      </w:r>
      <w:r w:rsidR="006F79BF">
        <w:rPr>
          <w:rFonts w:ascii="仿宋" w:eastAsia="仿宋" w:hAnsi="仿宋" w:hint="eastAsia"/>
          <w:sz w:val="24"/>
          <w:szCs w:val="24"/>
        </w:rPr>
        <w:t>万融国际项目配套餐厅，</w:t>
      </w:r>
      <w:r w:rsidR="00196F5F">
        <w:rPr>
          <w:rFonts w:ascii="仿宋" w:eastAsia="仿宋" w:hAnsi="仿宋" w:hint="eastAsia"/>
          <w:sz w:val="24"/>
          <w:szCs w:val="24"/>
        </w:rPr>
        <w:t>经营许可由竞租人自行解决</w:t>
      </w:r>
      <w:r w:rsidR="00A20AD8" w:rsidRPr="00B95F18">
        <w:rPr>
          <w:rFonts w:ascii="仿宋" w:eastAsia="仿宋" w:hAnsi="仿宋" w:hint="eastAsia"/>
          <w:sz w:val="24"/>
          <w:szCs w:val="24"/>
        </w:rPr>
        <w:t>。</w:t>
      </w:r>
    </w:p>
    <w:p w:rsidR="0055131D" w:rsidRPr="00B95F18" w:rsidRDefault="004233F7" w:rsidP="004233F7">
      <w:pPr>
        <w:spacing w:line="360" w:lineRule="auto"/>
        <w:rPr>
          <w:rFonts w:ascii="仿宋" w:eastAsia="仿宋" w:hAnsi="仿宋"/>
          <w:b/>
          <w:bCs/>
          <w:sz w:val="24"/>
          <w:szCs w:val="24"/>
        </w:rPr>
      </w:pPr>
      <w:r w:rsidRPr="00B95F18">
        <w:rPr>
          <w:rFonts w:ascii="仿宋" w:eastAsia="仿宋" w:hAnsi="仿宋" w:hint="eastAsia"/>
          <w:b/>
          <w:bCs/>
          <w:sz w:val="24"/>
          <w:szCs w:val="24"/>
        </w:rPr>
        <w:t>1、</w:t>
      </w:r>
      <w:r w:rsidR="0055131D" w:rsidRPr="00B95F18">
        <w:rPr>
          <w:rFonts w:ascii="仿宋" w:eastAsia="仿宋" w:hAnsi="仿宋" w:hint="eastAsia"/>
          <w:b/>
          <w:bCs/>
          <w:sz w:val="24"/>
          <w:szCs w:val="24"/>
        </w:rPr>
        <w:t>业态</w:t>
      </w:r>
      <w:r w:rsidR="003A3966" w:rsidRPr="00B95F18">
        <w:rPr>
          <w:rFonts w:ascii="仿宋" w:eastAsia="仿宋" w:hAnsi="仿宋" w:hint="eastAsia"/>
          <w:b/>
          <w:bCs/>
          <w:sz w:val="24"/>
          <w:szCs w:val="24"/>
        </w:rPr>
        <w:t>、底价</w:t>
      </w:r>
      <w:r w:rsidR="0055131D" w:rsidRPr="00B95F18">
        <w:rPr>
          <w:rFonts w:ascii="仿宋" w:eastAsia="仿宋" w:hAnsi="仿宋" w:hint="eastAsia"/>
          <w:b/>
          <w:bCs/>
          <w:sz w:val="24"/>
          <w:szCs w:val="24"/>
        </w:rPr>
        <w:t>及投标保证金额度</w:t>
      </w:r>
      <w:r w:rsidRPr="00B95F18">
        <w:rPr>
          <w:rFonts w:ascii="仿宋" w:eastAsia="仿宋" w:hAnsi="仿宋" w:hint="eastAsia"/>
          <w:b/>
          <w:bCs/>
          <w:sz w:val="24"/>
          <w:szCs w:val="24"/>
        </w:rPr>
        <w:t>：</w:t>
      </w:r>
    </w:p>
    <w:tbl>
      <w:tblPr>
        <w:tblStyle w:val="a6"/>
        <w:tblpPr w:leftFromText="180" w:rightFromText="180" w:vertAnchor="page" w:horzAnchor="margin" w:tblpY="1755"/>
        <w:tblW w:w="8522" w:type="dxa"/>
        <w:tblLook w:val="04A0"/>
      </w:tblPr>
      <w:tblGrid>
        <w:gridCol w:w="1070"/>
        <w:gridCol w:w="1100"/>
        <w:gridCol w:w="1340"/>
        <w:gridCol w:w="1418"/>
        <w:gridCol w:w="1417"/>
        <w:gridCol w:w="1171"/>
        <w:gridCol w:w="1006"/>
      </w:tblGrid>
      <w:tr w:rsidR="00F4418C" w:rsidRPr="00B95F18" w:rsidTr="00F4418C">
        <w:tc>
          <w:tcPr>
            <w:tcW w:w="1070" w:type="dxa"/>
            <w:vAlign w:val="center"/>
          </w:tcPr>
          <w:p w:rsidR="00F4418C" w:rsidRPr="00B95F18" w:rsidRDefault="00F4418C" w:rsidP="009E71B4">
            <w:pPr>
              <w:spacing w:line="360" w:lineRule="auto"/>
              <w:jc w:val="center"/>
              <w:rPr>
                <w:rFonts w:ascii="仿宋" w:eastAsia="仿宋" w:hAnsi="仿宋"/>
                <w:sz w:val="18"/>
                <w:szCs w:val="18"/>
              </w:rPr>
            </w:pPr>
            <w:r w:rsidRPr="00B95F18">
              <w:rPr>
                <w:rFonts w:ascii="仿宋" w:eastAsia="仿宋" w:hAnsi="仿宋" w:hint="eastAsia"/>
                <w:sz w:val="18"/>
                <w:szCs w:val="18"/>
              </w:rPr>
              <w:lastRenderedPageBreak/>
              <w:t>标段编号</w:t>
            </w:r>
          </w:p>
        </w:tc>
        <w:tc>
          <w:tcPr>
            <w:tcW w:w="1100" w:type="dxa"/>
            <w:vAlign w:val="center"/>
          </w:tcPr>
          <w:p w:rsidR="00F4418C" w:rsidRPr="00B95F18" w:rsidRDefault="00F4418C" w:rsidP="009E71B4">
            <w:pPr>
              <w:spacing w:line="360" w:lineRule="auto"/>
              <w:jc w:val="center"/>
              <w:rPr>
                <w:rFonts w:ascii="仿宋" w:eastAsia="仿宋" w:hAnsi="仿宋"/>
                <w:sz w:val="18"/>
                <w:szCs w:val="18"/>
              </w:rPr>
            </w:pPr>
            <w:r w:rsidRPr="00B95F18">
              <w:rPr>
                <w:rFonts w:ascii="仿宋" w:eastAsia="仿宋" w:hAnsi="仿宋" w:hint="eastAsia"/>
                <w:sz w:val="18"/>
                <w:szCs w:val="18"/>
              </w:rPr>
              <w:t>使用面积</w:t>
            </w:r>
          </w:p>
          <w:p w:rsidR="00F4418C" w:rsidRPr="00B95F18" w:rsidRDefault="00F4418C" w:rsidP="009E71B4">
            <w:pPr>
              <w:spacing w:line="360" w:lineRule="auto"/>
              <w:jc w:val="center"/>
              <w:rPr>
                <w:rFonts w:ascii="仿宋" w:eastAsia="仿宋" w:hAnsi="仿宋"/>
                <w:sz w:val="18"/>
                <w:szCs w:val="18"/>
              </w:rPr>
            </w:pPr>
            <w:r w:rsidRPr="00B95F18">
              <w:rPr>
                <w:rFonts w:ascii="仿宋" w:eastAsia="仿宋" w:hAnsi="仿宋" w:hint="eastAsia"/>
                <w:sz w:val="18"/>
                <w:szCs w:val="18"/>
              </w:rPr>
              <w:t>约（㎡）</w:t>
            </w:r>
          </w:p>
        </w:tc>
        <w:tc>
          <w:tcPr>
            <w:tcW w:w="1340" w:type="dxa"/>
            <w:vAlign w:val="center"/>
          </w:tcPr>
          <w:p w:rsidR="00F4418C" w:rsidRPr="00B95F18" w:rsidRDefault="00F4418C" w:rsidP="009E71B4">
            <w:pPr>
              <w:spacing w:line="360" w:lineRule="auto"/>
              <w:jc w:val="center"/>
              <w:rPr>
                <w:rFonts w:ascii="仿宋" w:eastAsia="仿宋" w:hAnsi="仿宋"/>
                <w:sz w:val="18"/>
                <w:szCs w:val="18"/>
              </w:rPr>
            </w:pPr>
            <w:r w:rsidRPr="00B95F18">
              <w:rPr>
                <w:rFonts w:ascii="仿宋" w:eastAsia="仿宋" w:hAnsi="仿宋" w:hint="eastAsia"/>
                <w:sz w:val="18"/>
                <w:szCs w:val="18"/>
              </w:rPr>
              <w:t>限定业态</w:t>
            </w:r>
          </w:p>
        </w:tc>
        <w:tc>
          <w:tcPr>
            <w:tcW w:w="1418" w:type="dxa"/>
            <w:vAlign w:val="center"/>
          </w:tcPr>
          <w:p w:rsidR="00F4418C" w:rsidRPr="00B95F18" w:rsidRDefault="00F4418C" w:rsidP="009E71B4">
            <w:pPr>
              <w:spacing w:line="360" w:lineRule="auto"/>
              <w:jc w:val="center"/>
              <w:rPr>
                <w:rFonts w:ascii="仿宋" w:eastAsia="仿宋" w:hAnsi="仿宋"/>
                <w:sz w:val="18"/>
                <w:szCs w:val="18"/>
              </w:rPr>
            </w:pPr>
            <w:r>
              <w:rPr>
                <w:rFonts w:ascii="仿宋" w:eastAsia="仿宋" w:hAnsi="仿宋" w:hint="eastAsia"/>
                <w:sz w:val="18"/>
                <w:szCs w:val="18"/>
              </w:rPr>
              <w:t>竞租</w:t>
            </w:r>
            <w:r w:rsidRPr="00B95F18">
              <w:rPr>
                <w:rFonts w:ascii="仿宋" w:eastAsia="仿宋" w:hAnsi="仿宋" w:hint="eastAsia"/>
                <w:sz w:val="18"/>
                <w:szCs w:val="18"/>
              </w:rPr>
              <w:t>保证金</w:t>
            </w:r>
          </w:p>
          <w:p w:rsidR="00F4418C" w:rsidRPr="00B95F18" w:rsidRDefault="00F4418C" w:rsidP="009E71B4">
            <w:pPr>
              <w:spacing w:line="360" w:lineRule="auto"/>
              <w:jc w:val="center"/>
              <w:rPr>
                <w:rFonts w:ascii="仿宋" w:eastAsia="仿宋" w:hAnsi="仿宋"/>
                <w:sz w:val="18"/>
                <w:szCs w:val="18"/>
              </w:rPr>
            </w:pPr>
            <w:r w:rsidRPr="00B95F18">
              <w:rPr>
                <w:rFonts w:ascii="仿宋" w:eastAsia="仿宋" w:hAnsi="仿宋" w:hint="eastAsia"/>
                <w:sz w:val="18"/>
                <w:szCs w:val="18"/>
              </w:rPr>
              <w:t>（人民币：元）</w:t>
            </w:r>
          </w:p>
        </w:tc>
        <w:tc>
          <w:tcPr>
            <w:tcW w:w="1417" w:type="dxa"/>
            <w:vAlign w:val="center"/>
          </w:tcPr>
          <w:p w:rsidR="00F4418C" w:rsidRPr="00B95F18" w:rsidRDefault="00F4418C" w:rsidP="009E71B4">
            <w:pPr>
              <w:spacing w:line="360" w:lineRule="auto"/>
              <w:jc w:val="center"/>
              <w:rPr>
                <w:rFonts w:ascii="仿宋" w:eastAsia="仿宋" w:hAnsi="仿宋"/>
                <w:sz w:val="18"/>
                <w:szCs w:val="18"/>
              </w:rPr>
            </w:pPr>
            <w:r>
              <w:rPr>
                <w:rFonts w:ascii="仿宋" w:eastAsia="仿宋" w:hAnsi="仿宋" w:hint="eastAsia"/>
                <w:sz w:val="18"/>
                <w:szCs w:val="18"/>
              </w:rPr>
              <w:t>年</w:t>
            </w:r>
            <w:r w:rsidRPr="00B95F18">
              <w:rPr>
                <w:rFonts w:ascii="仿宋" w:eastAsia="仿宋" w:hAnsi="仿宋" w:hint="eastAsia"/>
                <w:sz w:val="18"/>
                <w:szCs w:val="18"/>
              </w:rPr>
              <w:t>租赁底价</w:t>
            </w:r>
          </w:p>
          <w:p w:rsidR="00F4418C" w:rsidRPr="00B95F18" w:rsidRDefault="00F4418C" w:rsidP="00834DBC">
            <w:pPr>
              <w:spacing w:line="360" w:lineRule="auto"/>
              <w:jc w:val="center"/>
              <w:rPr>
                <w:rFonts w:ascii="仿宋" w:eastAsia="仿宋" w:hAnsi="仿宋"/>
                <w:sz w:val="18"/>
                <w:szCs w:val="18"/>
              </w:rPr>
            </w:pPr>
            <w:r w:rsidRPr="00B95F18">
              <w:rPr>
                <w:rFonts w:ascii="仿宋" w:eastAsia="仿宋" w:hAnsi="仿宋" w:hint="eastAsia"/>
                <w:sz w:val="18"/>
                <w:szCs w:val="18"/>
              </w:rPr>
              <w:t xml:space="preserve"> (人民币：元</w:t>
            </w:r>
            <w:r>
              <w:rPr>
                <w:rFonts w:ascii="仿宋" w:eastAsia="仿宋" w:hAnsi="仿宋" w:hint="eastAsia"/>
                <w:sz w:val="18"/>
                <w:szCs w:val="18"/>
              </w:rPr>
              <w:t>/年</w:t>
            </w:r>
            <w:r w:rsidRPr="00B95F18">
              <w:rPr>
                <w:rFonts w:ascii="仿宋" w:eastAsia="仿宋" w:hAnsi="仿宋" w:hint="eastAsia"/>
                <w:sz w:val="18"/>
                <w:szCs w:val="18"/>
              </w:rPr>
              <w:t>）</w:t>
            </w:r>
          </w:p>
        </w:tc>
        <w:tc>
          <w:tcPr>
            <w:tcW w:w="1171" w:type="dxa"/>
            <w:vAlign w:val="center"/>
          </w:tcPr>
          <w:p w:rsidR="00F4418C" w:rsidRPr="00B95F18" w:rsidRDefault="00F4418C" w:rsidP="00F4418C">
            <w:pPr>
              <w:spacing w:line="360" w:lineRule="auto"/>
              <w:jc w:val="center"/>
              <w:rPr>
                <w:rFonts w:ascii="仿宋" w:eastAsia="仿宋" w:hAnsi="仿宋"/>
                <w:sz w:val="18"/>
                <w:szCs w:val="18"/>
              </w:rPr>
            </w:pPr>
            <w:r>
              <w:rPr>
                <w:rFonts w:ascii="仿宋" w:eastAsia="仿宋" w:hAnsi="仿宋" w:hint="eastAsia"/>
                <w:sz w:val="18"/>
                <w:szCs w:val="18"/>
              </w:rPr>
              <w:t>年</w:t>
            </w:r>
            <w:r w:rsidRPr="00B95F18">
              <w:rPr>
                <w:rFonts w:ascii="仿宋" w:eastAsia="仿宋" w:hAnsi="仿宋" w:hint="eastAsia"/>
                <w:sz w:val="18"/>
                <w:szCs w:val="18"/>
              </w:rPr>
              <w:t>租赁</w:t>
            </w:r>
            <w:r w:rsidR="009443FE">
              <w:rPr>
                <w:rFonts w:ascii="仿宋" w:eastAsia="仿宋" w:hAnsi="仿宋" w:hint="eastAsia"/>
                <w:sz w:val="18"/>
                <w:szCs w:val="18"/>
              </w:rPr>
              <w:t>限</w:t>
            </w:r>
            <w:r w:rsidRPr="00B95F18">
              <w:rPr>
                <w:rFonts w:ascii="仿宋" w:eastAsia="仿宋" w:hAnsi="仿宋" w:hint="eastAsia"/>
                <w:sz w:val="18"/>
                <w:szCs w:val="18"/>
              </w:rPr>
              <w:t>价</w:t>
            </w:r>
          </w:p>
          <w:p w:rsidR="00F4418C" w:rsidRPr="00B95F18" w:rsidRDefault="00F4418C" w:rsidP="00F4418C">
            <w:pPr>
              <w:spacing w:line="360" w:lineRule="auto"/>
              <w:jc w:val="center"/>
              <w:rPr>
                <w:rFonts w:ascii="仿宋" w:eastAsia="仿宋" w:hAnsi="仿宋"/>
                <w:sz w:val="18"/>
                <w:szCs w:val="18"/>
              </w:rPr>
            </w:pPr>
            <w:r w:rsidRPr="00B95F18">
              <w:rPr>
                <w:rFonts w:ascii="仿宋" w:eastAsia="仿宋" w:hAnsi="仿宋" w:hint="eastAsia"/>
                <w:sz w:val="18"/>
                <w:szCs w:val="18"/>
              </w:rPr>
              <w:t xml:space="preserve"> (人民币：元</w:t>
            </w:r>
            <w:r>
              <w:rPr>
                <w:rFonts w:ascii="仿宋" w:eastAsia="仿宋" w:hAnsi="仿宋" w:hint="eastAsia"/>
                <w:sz w:val="18"/>
                <w:szCs w:val="18"/>
              </w:rPr>
              <w:t>/年</w:t>
            </w:r>
            <w:r w:rsidRPr="00B95F18">
              <w:rPr>
                <w:rFonts w:ascii="仿宋" w:eastAsia="仿宋" w:hAnsi="仿宋" w:hint="eastAsia"/>
                <w:sz w:val="18"/>
                <w:szCs w:val="18"/>
              </w:rPr>
              <w:t>）</w:t>
            </w:r>
          </w:p>
        </w:tc>
        <w:tc>
          <w:tcPr>
            <w:tcW w:w="1006" w:type="dxa"/>
          </w:tcPr>
          <w:p w:rsidR="00F4418C" w:rsidRDefault="00F4418C" w:rsidP="009E71B4">
            <w:pPr>
              <w:spacing w:line="360" w:lineRule="auto"/>
              <w:jc w:val="center"/>
              <w:rPr>
                <w:rFonts w:ascii="仿宋" w:eastAsia="仿宋" w:hAnsi="仿宋"/>
                <w:sz w:val="18"/>
                <w:szCs w:val="18"/>
              </w:rPr>
            </w:pPr>
          </w:p>
          <w:p w:rsidR="00F4418C" w:rsidRPr="00B95F18" w:rsidRDefault="00F4418C" w:rsidP="009E71B4">
            <w:pPr>
              <w:spacing w:line="360" w:lineRule="auto"/>
              <w:jc w:val="center"/>
              <w:rPr>
                <w:rFonts w:ascii="仿宋" w:eastAsia="仿宋" w:hAnsi="仿宋"/>
                <w:sz w:val="18"/>
                <w:szCs w:val="18"/>
              </w:rPr>
            </w:pPr>
            <w:r w:rsidRPr="00B95F18">
              <w:rPr>
                <w:rFonts w:ascii="仿宋" w:eastAsia="仿宋" w:hAnsi="仿宋" w:hint="eastAsia"/>
                <w:sz w:val="18"/>
                <w:szCs w:val="18"/>
              </w:rPr>
              <w:t>备注</w:t>
            </w:r>
          </w:p>
        </w:tc>
      </w:tr>
      <w:tr w:rsidR="00F4418C" w:rsidRPr="00B95F18" w:rsidTr="00F4418C">
        <w:tc>
          <w:tcPr>
            <w:tcW w:w="1070" w:type="dxa"/>
            <w:vAlign w:val="center"/>
          </w:tcPr>
          <w:p w:rsidR="00F4418C" w:rsidRPr="00B95F18" w:rsidRDefault="00F4418C" w:rsidP="006F79BF">
            <w:pPr>
              <w:spacing w:line="360" w:lineRule="auto"/>
              <w:jc w:val="center"/>
              <w:rPr>
                <w:rFonts w:ascii="仿宋" w:eastAsia="仿宋" w:hAnsi="仿宋"/>
                <w:sz w:val="18"/>
                <w:szCs w:val="18"/>
              </w:rPr>
            </w:pPr>
            <w:r>
              <w:rPr>
                <w:rFonts w:ascii="仿宋" w:eastAsia="仿宋" w:hAnsi="仿宋" w:hint="eastAsia"/>
                <w:sz w:val="18"/>
                <w:szCs w:val="18"/>
              </w:rPr>
              <w:t>A1标段</w:t>
            </w:r>
          </w:p>
        </w:tc>
        <w:tc>
          <w:tcPr>
            <w:tcW w:w="1100" w:type="dxa"/>
            <w:vAlign w:val="center"/>
          </w:tcPr>
          <w:p w:rsidR="00F4418C" w:rsidRPr="00B95F18" w:rsidRDefault="00F4418C" w:rsidP="00AE1660">
            <w:pPr>
              <w:spacing w:line="360" w:lineRule="auto"/>
              <w:jc w:val="center"/>
              <w:rPr>
                <w:rFonts w:ascii="仿宋" w:eastAsia="仿宋" w:hAnsi="仿宋"/>
                <w:sz w:val="18"/>
                <w:szCs w:val="18"/>
              </w:rPr>
            </w:pPr>
            <w:r>
              <w:rPr>
                <w:rFonts w:ascii="仿宋" w:eastAsia="仿宋" w:hAnsi="仿宋" w:hint="eastAsia"/>
                <w:sz w:val="18"/>
                <w:szCs w:val="18"/>
              </w:rPr>
              <w:t>600</w:t>
            </w:r>
          </w:p>
        </w:tc>
        <w:tc>
          <w:tcPr>
            <w:tcW w:w="1340" w:type="dxa"/>
            <w:vAlign w:val="center"/>
          </w:tcPr>
          <w:p w:rsidR="00F4418C" w:rsidRDefault="00F4418C" w:rsidP="006F79BF">
            <w:pPr>
              <w:spacing w:line="360" w:lineRule="auto"/>
              <w:jc w:val="center"/>
              <w:rPr>
                <w:rFonts w:ascii="仿宋" w:eastAsia="仿宋" w:hAnsi="仿宋"/>
                <w:sz w:val="18"/>
                <w:szCs w:val="18"/>
              </w:rPr>
            </w:pPr>
            <w:r>
              <w:rPr>
                <w:rFonts w:ascii="仿宋" w:eastAsia="仿宋" w:hAnsi="仿宋" w:hint="eastAsia"/>
                <w:sz w:val="18"/>
                <w:szCs w:val="18"/>
              </w:rPr>
              <w:t>万融国际项目配套餐厅</w:t>
            </w:r>
          </w:p>
        </w:tc>
        <w:tc>
          <w:tcPr>
            <w:tcW w:w="1418" w:type="dxa"/>
            <w:vAlign w:val="center"/>
          </w:tcPr>
          <w:p w:rsidR="00F4418C" w:rsidRPr="00590562" w:rsidRDefault="00F4418C" w:rsidP="009E71B4">
            <w:pPr>
              <w:spacing w:line="360" w:lineRule="auto"/>
              <w:jc w:val="center"/>
              <w:rPr>
                <w:rFonts w:ascii="仿宋" w:eastAsia="仿宋" w:hAnsi="仿宋"/>
                <w:sz w:val="18"/>
                <w:szCs w:val="18"/>
              </w:rPr>
            </w:pPr>
            <w:r>
              <w:rPr>
                <w:rFonts w:ascii="仿宋" w:eastAsia="仿宋" w:hAnsi="仿宋" w:hint="eastAsia"/>
                <w:sz w:val="18"/>
                <w:szCs w:val="18"/>
              </w:rPr>
              <w:t>3</w:t>
            </w:r>
            <w:r w:rsidRPr="00590562">
              <w:rPr>
                <w:rFonts w:ascii="仿宋" w:eastAsia="仿宋" w:hAnsi="仿宋" w:hint="eastAsia"/>
                <w:sz w:val="18"/>
                <w:szCs w:val="18"/>
              </w:rPr>
              <w:t>万</w:t>
            </w:r>
          </w:p>
        </w:tc>
        <w:tc>
          <w:tcPr>
            <w:tcW w:w="1417" w:type="dxa"/>
            <w:vAlign w:val="center"/>
          </w:tcPr>
          <w:p w:rsidR="00F4418C" w:rsidRPr="00C221D7" w:rsidRDefault="00F4418C" w:rsidP="002C65BD">
            <w:pPr>
              <w:spacing w:line="360" w:lineRule="auto"/>
              <w:jc w:val="center"/>
              <w:rPr>
                <w:rFonts w:ascii="仿宋" w:eastAsia="仿宋" w:hAnsi="仿宋"/>
                <w:sz w:val="18"/>
                <w:szCs w:val="18"/>
              </w:rPr>
            </w:pPr>
            <w:r w:rsidRPr="00C221D7">
              <w:rPr>
                <w:rFonts w:ascii="仿宋" w:eastAsia="仿宋" w:hAnsi="仿宋" w:hint="eastAsia"/>
                <w:sz w:val="18"/>
                <w:szCs w:val="18"/>
              </w:rPr>
              <w:t>2.88万</w:t>
            </w:r>
          </w:p>
        </w:tc>
        <w:tc>
          <w:tcPr>
            <w:tcW w:w="1171" w:type="dxa"/>
            <w:vAlign w:val="center"/>
          </w:tcPr>
          <w:p w:rsidR="00F4418C" w:rsidRPr="00C221D7" w:rsidRDefault="00F4418C" w:rsidP="006F79BF">
            <w:pPr>
              <w:spacing w:line="360" w:lineRule="auto"/>
              <w:jc w:val="center"/>
              <w:rPr>
                <w:rFonts w:ascii="仿宋" w:eastAsia="仿宋" w:hAnsi="仿宋"/>
                <w:sz w:val="18"/>
                <w:szCs w:val="18"/>
              </w:rPr>
            </w:pPr>
            <w:r w:rsidRPr="00C221D7">
              <w:rPr>
                <w:rFonts w:ascii="仿宋" w:eastAsia="仿宋" w:hAnsi="仿宋" w:hint="eastAsia"/>
                <w:sz w:val="18"/>
                <w:szCs w:val="18"/>
              </w:rPr>
              <w:t>9.6万</w:t>
            </w:r>
          </w:p>
        </w:tc>
        <w:tc>
          <w:tcPr>
            <w:tcW w:w="1006" w:type="dxa"/>
          </w:tcPr>
          <w:p w:rsidR="00F4418C" w:rsidRPr="00AE1660" w:rsidRDefault="00F4418C" w:rsidP="006F79BF">
            <w:pPr>
              <w:spacing w:line="360" w:lineRule="auto"/>
              <w:jc w:val="center"/>
              <w:rPr>
                <w:rFonts w:ascii="仿宋" w:eastAsia="仿宋" w:hAnsi="仿宋"/>
                <w:color w:val="FF0000"/>
                <w:sz w:val="18"/>
                <w:szCs w:val="18"/>
              </w:rPr>
            </w:pPr>
          </w:p>
        </w:tc>
      </w:tr>
    </w:tbl>
    <w:p w:rsidR="009C4CFA" w:rsidRPr="00B95F18" w:rsidRDefault="007277AF" w:rsidP="007277AF">
      <w:pPr>
        <w:spacing w:line="360" w:lineRule="auto"/>
        <w:jc w:val="left"/>
        <w:rPr>
          <w:rFonts w:ascii="仿宋" w:eastAsia="仿宋" w:hAnsi="仿宋"/>
          <w:sz w:val="24"/>
          <w:szCs w:val="24"/>
        </w:rPr>
      </w:pPr>
      <w:r w:rsidRPr="00B95F18">
        <w:rPr>
          <w:rFonts w:ascii="仿宋" w:eastAsia="仿宋" w:hAnsi="仿宋" w:hint="eastAsia"/>
          <w:sz w:val="24"/>
          <w:szCs w:val="24"/>
        </w:rPr>
        <w:t xml:space="preserve">   </w:t>
      </w:r>
      <w:r w:rsidR="00815987">
        <w:rPr>
          <w:rFonts w:ascii="仿宋" w:eastAsia="仿宋" w:hAnsi="仿宋" w:hint="eastAsia"/>
          <w:sz w:val="24"/>
          <w:szCs w:val="24"/>
        </w:rPr>
        <w:t xml:space="preserve"> </w:t>
      </w:r>
      <w:r w:rsidR="003426E3" w:rsidRPr="00B95F18">
        <w:rPr>
          <w:rFonts w:ascii="仿宋" w:eastAsia="仿宋" w:hAnsi="仿宋" w:hint="eastAsia"/>
          <w:sz w:val="24"/>
          <w:szCs w:val="24"/>
        </w:rPr>
        <w:t>据时</w:t>
      </w:r>
      <w:r w:rsidR="001C63A4" w:rsidRPr="00B95F18">
        <w:rPr>
          <w:rFonts w:ascii="仿宋" w:eastAsia="仿宋" w:hAnsi="仿宋" w:hint="eastAsia"/>
          <w:sz w:val="24"/>
          <w:szCs w:val="24"/>
        </w:rPr>
        <w:t>详见项目现场公告；</w:t>
      </w:r>
      <w:r w:rsidR="000F34D7" w:rsidRPr="00B95F18">
        <w:rPr>
          <w:rFonts w:ascii="仿宋" w:eastAsia="仿宋" w:hAnsi="仿宋" w:hint="eastAsia"/>
          <w:sz w:val="24"/>
          <w:szCs w:val="24"/>
        </w:rPr>
        <w:t>竞拍以</w:t>
      </w:r>
      <w:r w:rsidR="0003751D" w:rsidRPr="00B95F18">
        <w:rPr>
          <w:rFonts w:ascii="仿宋" w:eastAsia="仿宋" w:hAnsi="仿宋" w:hint="eastAsia"/>
          <w:sz w:val="24"/>
          <w:szCs w:val="24"/>
        </w:rPr>
        <w:t>标段</w:t>
      </w:r>
      <w:r w:rsidR="000F34D7" w:rsidRPr="00B95F18">
        <w:rPr>
          <w:rFonts w:ascii="仿宋" w:eastAsia="仿宋" w:hAnsi="仿宋" w:hint="eastAsia"/>
          <w:sz w:val="24"/>
          <w:szCs w:val="24"/>
        </w:rPr>
        <w:t>为单位，单位面积仅供参考</w:t>
      </w:r>
      <w:r w:rsidR="00196F5F">
        <w:rPr>
          <w:rFonts w:ascii="仿宋" w:eastAsia="仿宋" w:hAnsi="仿宋" w:hint="eastAsia"/>
          <w:sz w:val="24"/>
          <w:szCs w:val="24"/>
        </w:rPr>
        <w:t>，</w:t>
      </w:r>
      <w:r w:rsidR="00196F5F" w:rsidRPr="00B95F18">
        <w:rPr>
          <w:rFonts w:ascii="仿宋" w:eastAsia="仿宋" w:hAnsi="仿宋" w:hint="eastAsia"/>
          <w:sz w:val="24"/>
          <w:szCs w:val="24"/>
        </w:rPr>
        <w:t>竞租前如有调整，以最终竞租前公</w:t>
      </w:r>
      <w:r w:rsidR="00196F5F">
        <w:rPr>
          <w:rFonts w:ascii="仿宋" w:eastAsia="仿宋" w:hAnsi="仿宋" w:hint="eastAsia"/>
          <w:sz w:val="24"/>
          <w:szCs w:val="24"/>
        </w:rPr>
        <w:t>布</w:t>
      </w:r>
      <w:r w:rsidR="0047673D">
        <w:rPr>
          <w:rFonts w:ascii="仿宋" w:eastAsia="仿宋" w:hAnsi="仿宋" w:hint="eastAsia"/>
          <w:sz w:val="24"/>
          <w:szCs w:val="24"/>
        </w:rPr>
        <w:t>信息为准</w:t>
      </w:r>
      <w:r w:rsidR="000F34D7" w:rsidRPr="00B95F18">
        <w:rPr>
          <w:rFonts w:ascii="仿宋" w:eastAsia="仿宋" w:hAnsi="仿宋" w:hint="eastAsia"/>
          <w:sz w:val="24"/>
          <w:szCs w:val="24"/>
        </w:rPr>
        <w:t>。</w:t>
      </w:r>
    </w:p>
    <w:p w:rsidR="00041370" w:rsidRDefault="0055131D" w:rsidP="0055131D">
      <w:pPr>
        <w:spacing w:line="360" w:lineRule="auto"/>
        <w:rPr>
          <w:rFonts w:ascii="仿宋" w:eastAsia="仿宋" w:hAnsi="仿宋"/>
          <w:color w:val="FF0000"/>
          <w:sz w:val="24"/>
          <w:szCs w:val="24"/>
        </w:rPr>
      </w:pPr>
      <w:r w:rsidRPr="0055131D">
        <w:rPr>
          <w:rFonts w:ascii="仿宋" w:eastAsia="仿宋" w:hAnsi="仿宋" w:hint="eastAsia"/>
          <w:b/>
          <w:sz w:val="24"/>
          <w:szCs w:val="24"/>
        </w:rPr>
        <w:t>2、</w:t>
      </w:r>
      <w:r w:rsidR="00DC6A36">
        <w:rPr>
          <w:rFonts w:ascii="仿宋" w:eastAsia="仿宋" w:hAnsi="仿宋" w:hint="eastAsia"/>
          <w:b/>
          <w:bCs/>
          <w:sz w:val="24"/>
          <w:szCs w:val="24"/>
        </w:rPr>
        <w:t>租赁期限</w:t>
      </w:r>
      <w:r w:rsidRPr="00B0775A">
        <w:rPr>
          <w:rFonts w:ascii="仿宋" w:eastAsia="仿宋" w:hAnsi="仿宋" w:hint="eastAsia"/>
          <w:b/>
          <w:bCs/>
          <w:sz w:val="24"/>
          <w:szCs w:val="24"/>
        </w:rPr>
        <w:t>：</w:t>
      </w:r>
      <w:r w:rsidR="00994CD8">
        <w:rPr>
          <w:rFonts w:ascii="仿宋" w:eastAsia="仿宋" w:hAnsi="仿宋" w:hint="eastAsia"/>
          <w:bCs/>
          <w:sz w:val="24"/>
          <w:szCs w:val="24"/>
        </w:rPr>
        <w:t>三</w:t>
      </w:r>
      <w:r w:rsidRPr="00215F16">
        <w:rPr>
          <w:rFonts w:ascii="仿宋" w:eastAsia="仿宋" w:hAnsi="仿宋" w:hint="eastAsia"/>
          <w:sz w:val="24"/>
          <w:szCs w:val="24"/>
        </w:rPr>
        <w:t>年；</w:t>
      </w:r>
      <w:r w:rsidR="00041370" w:rsidRPr="00041370">
        <w:rPr>
          <w:rFonts w:ascii="仿宋" w:eastAsia="仿宋" w:hAnsi="仿宋" w:hint="eastAsia"/>
          <w:color w:val="FF0000"/>
          <w:sz w:val="24"/>
          <w:szCs w:val="24"/>
        </w:rPr>
        <w:t xml:space="preserve"> </w:t>
      </w:r>
    </w:p>
    <w:p w:rsidR="0055131D" w:rsidRPr="00B95F18" w:rsidRDefault="00E703A1" w:rsidP="0055131D">
      <w:pPr>
        <w:spacing w:line="360" w:lineRule="auto"/>
        <w:jc w:val="left"/>
        <w:rPr>
          <w:rFonts w:ascii="仿宋" w:eastAsia="仿宋" w:hAnsi="仿宋"/>
          <w:sz w:val="24"/>
          <w:szCs w:val="24"/>
        </w:rPr>
      </w:pPr>
      <w:r>
        <w:rPr>
          <w:rFonts w:ascii="仿宋" w:eastAsia="仿宋" w:hAnsi="仿宋" w:hint="eastAsia"/>
          <w:b/>
          <w:bCs/>
          <w:sz w:val="24"/>
          <w:szCs w:val="24"/>
        </w:rPr>
        <w:t>3</w:t>
      </w:r>
      <w:r w:rsidR="00B0775A" w:rsidRPr="00B95F18">
        <w:rPr>
          <w:rFonts w:ascii="仿宋" w:eastAsia="仿宋" w:hAnsi="仿宋" w:hint="eastAsia"/>
          <w:b/>
          <w:bCs/>
          <w:sz w:val="24"/>
          <w:szCs w:val="24"/>
        </w:rPr>
        <w:t>、</w:t>
      </w:r>
      <w:r w:rsidR="0055131D" w:rsidRPr="00B95F18">
        <w:rPr>
          <w:rFonts w:ascii="仿宋" w:eastAsia="仿宋" w:hAnsi="仿宋" w:hint="eastAsia"/>
          <w:b/>
          <w:bCs/>
          <w:sz w:val="24"/>
          <w:szCs w:val="24"/>
        </w:rPr>
        <w:t>交付标准：</w:t>
      </w:r>
      <w:r w:rsidR="0055131D" w:rsidRPr="00B95F18">
        <w:rPr>
          <w:rFonts w:ascii="仿宋" w:eastAsia="仿宋" w:hAnsi="仿宋" w:hint="eastAsia"/>
          <w:sz w:val="24"/>
          <w:szCs w:val="24"/>
        </w:rPr>
        <w:t>现状交付</w:t>
      </w:r>
      <w:r w:rsidR="006F79BF">
        <w:rPr>
          <w:rFonts w:ascii="仿宋" w:eastAsia="仿宋" w:hAnsi="仿宋" w:hint="eastAsia"/>
          <w:sz w:val="24"/>
          <w:szCs w:val="24"/>
        </w:rPr>
        <w:t>，</w:t>
      </w:r>
      <w:r w:rsidR="0055131D" w:rsidRPr="00B95F18">
        <w:rPr>
          <w:rFonts w:ascii="仿宋" w:eastAsia="仿宋" w:hAnsi="仿宋" w:hint="eastAsia"/>
          <w:sz w:val="24"/>
          <w:szCs w:val="24"/>
        </w:rPr>
        <w:t>经营户</w:t>
      </w:r>
      <w:r w:rsidR="006F79BF">
        <w:rPr>
          <w:rFonts w:ascii="仿宋" w:eastAsia="仿宋" w:hAnsi="仿宋" w:hint="eastAsia"/>
          <w:sz w:val="24"/>
          <w:szCs w:val="24"/>
        </w:rPr>
        <w:t>承租期间</w:t>
      </w:r>
      <w:r w:rsidR="0047673D">
        <w:rPr>
          <w:rFonts w:ascii="仿宋" w:eastAsia="仿宋" w:hAnsi="仿宋" w:hint="eastAsia"/>
          <w:sz w:val="24"/>
          <w:szCs w:val="24"/>
        </w:rPr>
        <w:t>承租范围</w:t>
      </w:r>
      <w:r w:rsidR="006F79BF">
        <w:rPr>
          <w:rFonts w:ascii="仿宋" w:eastAsia="仿宋" w:hAnsi="仿宋" w:hint="eastAsia"/>
          <w:sz w:val="24"/>
          <w:szCs w:val="24"/>
        </w:rPr>
        <w:t>内的</w:t>
      </w:r>
      <w:r w:rsidR="0047673D">
        <w:rPr>
          <w:rFonts w:ascii="仿宋" w:eastAsia="仿宋" w:hAnsi="仿宋" w:hint="eastAsia"/>
          <w:sz w:val="24"/>
          <w:szCs w:val="24"/>
        </w:rPr>
        <w:t>所有</w:t>
      </w:r>
      <w:r w:rsidR="006F79BF">
        <w:rPr>
          <w:rFonts w:ascii="仿宋" w:eastAsia="仿宋" w:hAnsi="仿宋" w:hint="eastAsia"/>
          <w:sz w:val="24"/>
          <w:szCs w:val="24"/>
        </w:rPr>
        <w:t>能耗</w:t>
      </w:r>
      <w:r w:rsidR="0055131D" w:rsidRPr="00B95F18">
        <w:rPr>
          <w:rFonts w:ascii="仿宋" w:eastAsia="仿宋" w:hAnsi="仿宋" w:hint="eastAsia"/>
          <w:sz w:val="24"/>
          <w:szCs w:val="24"/>
        </w:rPr>
        <w:t>费</w:t>
      </w:r>
      <w:r w:rsidR="00BB4C5F">
        <w:rPr>
          <w:rFonts w:ascii="仿宋" w:eastAsia="仿宋" w:hAnsi="仿宋" w:hint="eastAsia"/>
          <w:sz w:val="24"/>
          <w:szCs w:val="24"/>
        </w:rPr>
        <w:t>由</w:t>
      </w:r>
      <w:r w:rsidR="006A6A35">
        <w:rPr>
          <w:rFonts w:ascii="仿宋" w:eastAsia="仿宋" w:hAnsi="仿宋" w:hint="eastAsia"/>
          <w:sz w:val="24"/>
          <w:szCs w:val="24"/>
        </w:rPr>
        <w:t>承租户自</w:t>
      </w:r>
      <w:r w:rsidR="00BB4C5F">
        <w:rPr>
          <w:rFonts w:ascii="仿宋" w:eastAsia="仿宋" w:hAnsi="仿宋" w:hint="eastAsia"/>
          <w:sz w:val="24"/>
          <w:szCs w:val="24"/>
        </w:rPr>
        <w:t>行承担</w:t>
      </w:r>
      <w:r w:rsidR="00215F16" w:rsidRPr="00B95F18">
        <w:rPr>
          <w:rFonts w:ascii="仿宋" w:eastAsia="仿宋" w:hAnsi="仿宋" w:hint="eastAsia"/>
          <w:sz w:val="24"/>
          <w:szCs w:val="24"/>
        </w:rPr>
        <w:t>；</w:t>
      </w:r>
    </w:p>
    <w:p w:rsidR="0055131D" w:rsidRPr="00B95F18" w:rsidRDefault="00E703A1" w:rsidP="0055131D">
      <w:pPr>
        <w:spacing w:line="360" w:lineRule="auto"/>
        <w:jc w:val="left"/>
        <w:rPr>
          <w:rFonts w:ascii="仿宋" w:eastAsia="仿宋" w:hAnsi="仿宋"/>
          <w:sz w:val="24"/>
          <w:szCs w:val="24"/>
        </w:rPr>
      </w:pPr>
      <w:r>
        <w:rPr>
          <w:rFonts w:ascii="仿宋" w:eastAsia="仿宋" w:hAnsi="仿宋" w:hint="eastAsia"/>
          <w:b/>
          <w:bCs/>
          <w:sz w:val="24"/>
          <w:szCs w:val="24"/>
        </w:rPr>
        <w:t>4</w:t>
      </w:r>
      <w:r w:rsidR="00B0775A" w:rsidRPr="00B95F18">
        <w:rPr>
          <w:rFonts w:ascii="仿宋" w:eastAsia="仿宋" w:hAnsi="仿宋" w:hint="eastAsia"/>
          <w:b/>
          <w:bCs/>
          <w:sz w:val="24"/>
          <w:szCs w:val="24"/>
        </w:rPr>
        <w:t>、</w:t>
      </w:r>
      <w:r w:rsidR="0055131D" w:rsidRPr="00B95F18">
        <w:rPr>
          <w:rFonts w:ascii="仿宋" w:eastAsia="仿宋" w:hAnsi="仿宋" w:hint="eastAsia"/>
          <w:b/>
          <w:bCs/>
          <w:sz w:val="24"/>
          <w:szCs w:val="24"/>
        </w:rPr>
        <w:t>装修</w:t>
      </w:r>
      <w:r w:rsidR="008356AB" w:rsidRPr="00B95F18">
        <w:rPr>
          <w:rFonts w:ascii="仿宋" w:eastAsia="仿宋" w:hAnsi="仿宋" w:hint="eastAsia"/>
          <w:b/>
          <w:bCs/>
          <w:sz w:val="24"/>
          <w:szCs w:val="24"/>
        </w:rPr>
        <w:t>优惠</w:t>
      </w:r>
      <w:r w:rsidR="0055131D" w:rsidRPr="00B95F18">
        <w:rPr>
          <w:rFonts w:ascii="仿宋" w:eastAsia="仿宋" w:hAnsi="仿宋" w:hint="eastAsia"/>
          <w:b/>
          <w:bCs/>
          <w:sz w:val="24"/>
          <w:szCs w:val="24"/>
        </w:rPr>
        <w:t>期：</w:t>
      </w:r>
      <w:r w:rsidR="006F79BF">
        <w:rPr>
          <w:rFonts w:ascii="仿宋" w:eastAsia="仿宋" w:hAnsi="仿宋" w:hint="eastAsia"/>
          <w:sz w:val="24"/>
          <w:szCs w:val="24"/>
        </w:rPr>
        <w:t>无</w:t>
      </w:r>
      <w:r w:rsidR="0055131D" w:rsidRPr="00B95F18">
        <w:rPr>
          <w:rFonts w:ascii="仿宋" w:eastAsia="仿宋" w:hAnsi="仿宋" w:hint="eastAsia"/>
          <w:sz w:val="24"/>
          <w:szCs w:val="24"/>
        </w:rPr>
        <w:t>；</w:t>
      </w:r>
    </w:p>
    <w:p w:rsidR="0055131D" w:rsidRPr="00B95F18" w:rsidRDefault="00E703A1" w:rsidP="0055131D">
      <w:pPr>
        <w:spacing w:line="360" w:lineRule="auto"/>
        <w:jc w:val="left"/>
        <w:rPr>
          <w:rFonts w:ascii="仿宋" w:eastAsia="仿宋" w:hAnsi="仿宋"/>
          <w:sz w:val="24"/>
          <w:szCs w:val="24"/>
        </w:rPr>
      </w:pPr>
      <w:r>
        <w:rPr>
          <w:rFonts w:ascii="仿宋" w:eastAsia="仿宋" w:hAnsi="仿宋" w:hint="eastAsia"/>
          <w:b/>
          <w:bCs/>
          <w:sz w:val="24"/>
          <w:szCs w:val="24"/>
        </w:rPr>
        <w:t>5</w:t>
      </w:r>
      <w:r w:rsidR="00B0775A" w:rsidRPr="00B95F18">
        <w:rPr>
          <w:rFonts w:ascii="仿宋" w:eastAsia="仿宋" w:hAnsi="仿宋" w:hint="eastAsia"/>
          <w:b/>
          <w:bCs/>
          <w:sz w:val="24"/>
          <w:szCs w:val="24"/>
        </w:rPr>
        <w:t>、</w:t>
      </w:r>
      <w:r w:rsidR="00F17756" w:rsidRPr="00B95F18">
        <w:rPr>
          <w:rFonts w:ascii="仿宋" w:eastAsia="仿宋" w:hAnsi="仿宋" w:hint="eastAsia"/>
          <w:b/>
          <w:bCs/>
          <w:sz w:val="24"/>
          <w:szCs w:val="24"/>
        </w:rPr>
        <w:t>租赁费用</w:t>
      </w:r>
      <w:r w:rsidR="0055131D" w:rsidRPr="00B95F18">
        <w:rPr>
          <w:rFonts w:ascii="仿宋" w:eastAsia="仿宋" w:hAnsi="仿宋" w:hint="eastAsia"/>
          <w:b/>
          <w:bCs/>
          <w:sz w:val="24"/>
          <w:szCs w:val="24"/>
        </w:rPr>
        <w:t>支付方式：</w:t>
      </w:r>
      <w:r w:rsidR="0055131D" w:rsidRPr="00B95F18">
        <w:rPr>
          <w:rFonts w:ascii="仿宋" w:eastAsia="仿宋" w:hAnsi="仿宋" w:hint="eastAsia"/>
          <w:sz w:val="24"/>
          <w:szCs w:val="24"/>
        </w:rPr>
        <w:t>按</w:t>
      </w:r>
      <w:r w:rsidR="006A6A35">
        <w:rPr>
          <w:rFonts w:ascii="仿宋" w:eastAsia="仿宋" w:hAnsi="仿宋" w:hint="eastAsia"/>
          <w:sz w:val="24"/>
          <w:szCs w:val="24"/>
        </w:rPr>
        <w:t>半</w:t>
      </w:r>
      <w:r w:rsidR="0055131D" w:rsidRPr="00B95F18">
        <w:rPr>
          <w:rFonts w:ascii="仿宋" w:eastAsia="仿宋" w:hAnsi="仿宋" w:hint="eastAsia"/>
          <w:sz w:val="24"/>
          <w:szCs w:val="24"/>
        </w:rPr>
        <w:t>年支付，</w:t>
      </w:r>
      <w:r w:rsidR="00613585" w:rsidRPr="00B95F18">
        <w:rPr>
          <w:rFonts w:ascii="仿宋" w:eastAsia="仿宋" w:hAnsi="仿宋" w:hint="eastAsia"/>
          <w:sz w:val="24"/>
          <w:szCs w:val="24"/>
        </w:rPr>
        <w:t>自合同签订之日</w:t>
      </w:r>
      <w:r w:rsidR="00BB4C5F">
        <w:rPr>
          <w:rFonts w:ascii="仿宋" w:eastAsia="仿宋" w:hAnsi="仿宋" w:hint="eastAsia"/>
          <w:sz w:val="24"/>
          <w:szCs w:val="24"/>
        </w:rPr>
        <w:t>起5日内支付</w:t>
      </w:r>
      <w:r w:rsidR="0055131D" w:rsidRPr="00B95F18">
        <w:rPr>
          <w:rFonts w:ascii="仿宋" w:eastAsia="仿宋" w:hAnsi="仿宋" w:hint="eastAsia"/>
          <w:sz w:val="24"/>
          <w:szCs w:val="24"/>
        </w:rPr>
        <w:t>，先付后用；</w:t>
      </w:r>
    </w:p>
    <w:p w:rsidR="0055131D" w:rsidRDefault="00E703A1" w:rsidP="0055131D">
      <w:pPr>
        <w:spacing w:line="360" w:lineRule="auto"/>
        <w:jc w:val="left"/>
        <w:rPr>
          <w:rFonts w:ascii="仿宋" w:eastAsia="仿宋" w:hAnsi="仿宋"/>
          <w:sz w:val="24"/>
          <w:szCs w:val="24"/>
        </w:rPr>
      </w:pPr>
      <w:r>
        <w:rPr>
          <w:rFonts w:ascii="仿宋" w:eastAsia="仿宋" w:hAnsi="仿宋" w:hint="eastAsia"/>
          <w:b/>
          <w:bCs/>
          <w:sz w:val="24"/>
          <w:szCs w:val="24"/>
        </w:rPr>
        <w:t>6</w:t>
      </w:r>
      <w:r w:rsidR="00B0775A" w:rsidRPr="00B95F18">
        <w:rPr>
          <w:rFonts w:ascii="仿宋" w:eastAsia="仿宋" w:hAnsi="仿宋" w:hint="eastAsia"/>
          <w:b/>
          <w:bCs/>
          <w:sz w:val="24"/>
          <w:szCs w:val="24"/>
        </w:rPr>
        <w:t>、</w:t>
      </w:r>
      <w:r w:rsidR="00733AB5" w:rsidRPr="00733AB5">
        <w:rPr>
          <w:rFonts w:ascii="仿宋" w:eastAsia="仿宋" w:hAnsi="仿宋" w:cs="Times New Roman" w:hint="eastAsia"/>
          <w:b/>
          <w:sz w:val="24"/>
          <w:szCs w:val="24"/>
        </w:rPr>
        <w:t>竞租保证金</w:t>
      </w:r>
      <w:r w:rsidR="00733AB5" w:rsidRPr="00733AB5">
        <w:rPr>
          <w:rFonts w:ascii="仿宋" w:eastAsia="仿宋" w:hAnsi="仿宋" w:hint="eastAsia"/>
          <w:b/>
          <w:sz w:val="24"/>
          <w:szCs w:val="24"/>
        </w:rPr>
        <w:t>：</w:t>
      </w:r>
      <w:r w:rsidR="006F79BF">
        <w:rPr>
          <w:rFonts w:ascii="仿宋" w:eastAsia="仿宋" w:hAnsi="仿宋" w:hint="eastAsia"/>
          <w:sz w:val="24"/>
          <w:szCs w:val="24"/>
        </w:rPr>
        <w:t>3万元</w:t>
      </w:r>
      <w:r w:rsidR="00F17756" w:rsidRPr="00B95F18">
        <w:rPr>
          <w:rFonts w:ascii="仿宋" w:eastAsia="仿宋" w:hAnsi="仿宋" w:hint="eastAsia"/>
          <w:sz w:val="24"/>
          <w:szCs w:val="24"/>
        </w:rPr>
        <w:t>；</w:t>
      </w:r>
      <w:r w:rsidR="00A57CEF">
        <w:rPr>
          <w:rFonts w:ascii="仿宋" w:eastAsia="仿宋" w:hAnsi="仿宋"/>
          <w:sz w:val="24"/>
          <w:szCs w:val="24"/>
        </w:rPr>
        <w:t xml:space="preserve"> </w:t>
      </w:r>
    </w:p>
    <w:p w:rsidR="00894BD1" w:rsidRPr="00B95F18" w:rsidRDefault="00E703A1" w:rsidP="0055131D">
      <w:pPr>
        <w:spacing w:line="360" w:lineRule="auto"/>
        <w:jc w:val="left"/>
        <w:rPr>
          <w:rFonts w:ascii="仿宋" w:eastAsia="仿宋" w:hAnsi="仿宋"/>
          <w:b/>
          <w:sz w:val="24"/>
          <w:szCs w:val="24"/>
        </w:rPr>
      </w:pPr>
      <w:r>
        <w:rPr>
          <w:rFonts w:ascii="仿宋" w:eastAsia="仿宋" w:hAnsi="仿宋" w:hint="eastAsia"/>
          <w:b/>
          <w:sz w:val="24"/>
          <w:szCs w:val="24"/>
        </w:rPr>
        <w:t>7</w:t>
      </w:r>
      <w:r w:rsidR="00894BD1" w:rsidRPr="00894BD1">
        <w:rPr>
          <w:rFonts w:ascii="仿宋" w:eastAsia="仿宋" w:hAnsi="仿宋" w:hint="eastAsia"/>
          <w:b/>
          <w:sz w:val="24"/>
          <w:szCs w:val="24"/>
        </w:rPr>
        <w:t>、装修：</w:t>
      </w:r>
      <w:r w:rsidR="00D13C83">
        <w:rPr>
          <w:rFonts w:ascii="仿宋" w:eastAsia="仿宋" w:hAnsi="仿宋" w:hint="eastAsia"/>
          <w:sz w:val="24"/>
          <w:szCs w:val="24"/>
        </w:rPr>
        <w:t>中标</w:t>
      </w:r>
      <w:r w:rsidR="00894BD1" w:rsidRPr="00B95F18">
        <w:rPr>
          <w:rFonts w:ascii="仿宋" w:eastAsia="仿宋" w:hAnsi="仿宋" w:hint="eastAsia"/>
          <w:sz w:val="24"/>
          <w:szCs w:val="24"/>
        </w:rPr>
        <w:t>商户的装修方案需通过出租方书面确认</w:t>
      </w:r>
      <w:r w:rsidR="00894BD1">
        <w:rPr>
          <w:rFonts w:ascii="仿宋" w:eastAsia="仿宋" w:hAnsi="仿宋" w:hint="eastAsia"/>
          <w:sz w:val="24"/>
          <w:szCs w:val="24"/>
        </w:rPr>
        <w:t>后方可进行装修施工</w:t>
      </w:r>
      <w:r w:rsidR="006A6A35">
        <w:rPr>
          <w:rFonts w:ascii="仿宋" w:eastAsia="仿宋" w:hAnsi="仿宋" w:hint="eastAsia"/>
          <w:sz w:val="24"/>
          <w:szCs w:val="24"/>
        </w:rPr>
        <w:t>，且不能影响现场正常服务</w:t>
      </w:r>
      <w:r w:rsidR="00894BD1" w:rsidRPr="00B95F18">
        <w:rPr>
          <w:rFonts w:ascii="仿宋" w:eastAsia="仿宋" w:hAnsi="仿宋" w:hint="eastAsia"/>
          <w:sz w:val="24"/>
          <w:szCs w:val="24"/>
        </w:rPr>
        <w:t>。（按物业服务要求实施）</w:t>
      </w:r>
    </w:p>
    <w:p w:rsidR="0055131D" w:rsidRPr="00B95F18" w:rsidRDefault="00E703A1" w:rsidP="0055131D">
      <w:pPr>
        <w:spacing w:line="360" w:lineRule="auto"/>
        <w:jc w:val="left"/>
        <w:rPr>
          <w:rFonts w:ascii="仿宋" w:eastAsia="仿宋" w:hAnsi="仿宋"/>
          <w:sz w:val="24"/>
          <w:szCs w:val="24"/>
        </w:rPr>
      </w:pPr>
      <w:r>
        <w:rPr>
          <w:rFonts w:ascii="仿宋" w:eastAsia="仿宋" w:hAnsi="仿宋" w:hint="eastAsia"/>
          <w:b/>
          <w:bCs/>
          <w:sz w:val="24"/>
          <w:szCs w:val="24"/>
        </w:rPr>
        <w:t>8</w:t>
      </w:r>
      <w:r w:rsidR="00B0775A" w:rsidRPr="00B95F18">
        <w:rPr>
          <w:rFonts w:ascii="仿宋" w:eastAsia="仿宋" w:hAnsi="仿宋" w:hint="eastAsia"/>
          <w:b/>
          <w:bCs/>
          <w:sz w:val="24"/>
          <w:szCs w:val="24"/>
        </w:rPr>
        <w:t>、</w:t>
      </w:r>
      <w:r w:rsidR="0055131D" w:rsidRPr="00B95F18">
        <w:rPr>
          <w:rFonts w:ascii="仿宋" w:eastAsia="仿宋" w:hAnsi="仿宋" w:hint="eastAsia"/>
          <w:b/>
          <w:bCs/>
          <w:sz w:val="24"/>
          <w:szCs w:val="24"/>
        </w:rPr>
        <w:t>退租撤场：</w:t>
      </w:r>
      <w:r w:rsidR="0055131D" w:rsidRPr="00B95F18">
        <w:rPr>
          <w:rFonts w:ascii="仿宋" w:eastAsia="仿宋" w:hAnsi="仿宋" w:hint="eastAsia"/>
          <w:sz w:val="24"/>
          <w:szCs w:val="24"/>
        </w:rPr>
        <w:t>经营期间</w:t>
      </w:r>
      <w:r w:rsidR="0047673D">
        <w:rPr>
          <w:rFonts w:ascii="仿宋" w:eastAsia="仿宋" w:hAnsi="仿宋" w:hint="eastAsia"/>
          <w:sz w:val="24"/>
          <w:szCs w:val="24"/>
        </w:rPr>
        <w:t>承租方</w:t>
      </w:r>
      <w:r w:rsidR="00963892">
        <w:rPr>
          <w:rFonts w:ascii="仿宋" w:eastAsia="仿宋" w:hAnsi="仿宋" w:hint="eastAsia"/>
          <w:sz w:val="24"/>
          <w:szCs w:val="24"/>
        </w:rPr>
        <w:t>自行</w:t>
      </w:r>
      <w:r w:rsidR="0055131D" w:rsidRPr="00B95F18">
        <w:rPr>
          <w:rFonts w:ascii="仿宋" w:eastAsia="仿宋" w:hAnsi="仿宋" w:hint="eastAsia"/>
          <w:sz w:val="24"/>
          <w:szCs w:val="24"/>
        </w:rPr>
        <w:t>添置的可移动部分可撤除，其他设施未经</w:t>
      </w:r>
      <w:r w:rsidR="00D13C83">
        <w:rPr>
          <w:rFonts w:ascii="仿宋" w:eastAsia="仿宋" w:hAnsi="仿宋" w:hint="eastAsia"/>
          <w:sz w:val="24"/>
          <w:szCs w:val="24"/>
        </w:rPr>
        <w:t>招租</w:t>
      </w:r>
      <w:r w:rsidR="00705C14" w:rsidRPr="00B95F18">
        <w:rPr>
          <w:rFonts w:ascii="仿宋" w:eastAsia="仿宋" w:hAnsi="仿宋" w:hint="eastAsia"/>
          <w:sz w:val="24"/>
          <w:szCs w:val="24"/>
        </w:rPr>
        <w:t>方</w:t>
      </w:r>
      <w:r w:rsidR="0055131D" w:rsidRPr="00B95F18">
        <w:rPr>
          <w:rFonts w:ascii="仿宋" w:eastAsia="仿宋" w:hAnsi="仿宋" w:hint="eastAsia"/>
          <w:sz w:val="24"/>
          <w:szCs w:val="24"/>
        </w:rPr>
        <w:t>同意一律不得撤除</w:t>
      </w:r>
      <w:r w:rsidR="00215F16" w:rsidRPr="00B95F18">
        <w:rPr>
          <w:rFonts w:ascii="仿宋" w:eastAsia="仿宋" w:hAnsi="仿宋" w:hint="eastAsia"/>
          <w:sz w:val="24"/>
          <w:szCs w:val="24"/>
        </w:rPr>
        <w:t>；</w:t>
      </w:r>
      <w:r w:rsidR="0055131D" w:rsidRPr="00B95F18">
        <w:rPr>
          <w:rFonts w:ascii="仿宋" w:eastAsia="仿宋" w:hAnsi="仿宋" w:hint="eastAsia"/>
          <w:sz w:val="24"/>
          <w:szCs w:val="24"/>
        </w:rPr>
        <w:t xml:space="preserve"> </w:t>
      </w:r>
    </w:p>
    <w:p w:rsidR="00894BD1" w:rsidRDefault="00E703A1" w:rsidP="0055131D">
      <w:pPr>
        <w:spacing w:line="360" w:lineRule="auto"/>
        <w:jc w:val="left"/>
        <w:rPr>
          <w:rFonts w:ascii="仿宋" w:eastAsia="仿宋" w:hAnsi="仿宋"/>
          <w:b/>
          <w:bCs/>
          <w:sz w:val="24"/>
          <w:szCs w:val="24"/>
        </w:rPr>
      </w:pPr>
      <w:r>
        <w:rPr>
          <w:rFonts w:ascii="仿宋" w:eastAsia="仿宋" w:hAnsi="仿宋" w:hint="eastAsia"/>
          <w:b/>
          <w:bCs/>
          <w:sz w:val="24"/>
          <w:szCs w:val="24"/>
        </w:rPr>
        <w:t>9</w:t>
      </w:r>
      <w:r w:rsidR="00B0775A" w:rsidRPr="00B95F18">
        <w:rPr>
          <w:rFonts w:ascii="仿宋" w:eastAsia="仿宋" w:hAnsi="仿宋" w:hint="eastAsia"/>
          <w:b/>
          <w:bCs/>
          <w:sz w:val="24"/>
          <w:szCs w:val="24"/>
        </w:rPr>
        <w:t>、</w:t>
      </w:r>
      <w:r w:rsidR="0055131D" w:rsidRPr="00B95F18">
        <w:rPr>
          <w:rFonts w:ascii="仿宋" w:eastAsia="仿宋" w:hAnsi="仿宋" w:hint="eastAsia"/>
          <w:b/>
          <w:bCs/>
          <w:sz w:val="24"/>
          <w:szCs w:val="24"/>
        </w:rPr>
        <w:t>其他：</w:t>
      </w:r>
    </w:p>
    <w:p w:rsidR="00894BD1" w:rsidRPr="004F654A" w:rsidRDefault="00894BD1" w:rsidP="0055131D">
      <w:pPr>
        <w:spacing w:line="360" w:lineRule="auto"/>
        <w:jc w:val="left"/>
        <w:rPr>
          <w:rFonts w:ascii="仿宋" w:eastAsia="仿宋" w:hAnsi="仿宋"/>
          <w:sz w:val="24"/>
          <w:szCs w:val="24"/>
        </w:rPr>
      </w:pPr>
      <w:r w:rsidRPr="004F654A">
        <w:rPr>
          <w:rFonts w:ascii="仿宋" w:eastAsia="仿宋" w:hAnsi="仿宋" w:hint="eastAsia"/>
          <w:sz w:val="24"/>
          <w:szCs w:val="24"/>
        </w:rPr>
        <w:t>1）承租方使用租赁场地经营而产生的各项国家税费由承租方自行负责。</w:t>
      </w:r>
    </w:p>
    <w:p w:rsidR="002B6695" w:rsidRDefault="00894BD1" w:rsidP="0055131D">
      <w:pPr>
        <w:spacing w:line="360" w:lineRule="auto"/>
        <w:jc w:val="left"/>
        <w:rPr>
          <w:rFonts w:ascii="仿宋" w:eastAsia="仿宋" w:hAnsi="仿宋"/>
          <w:sz w:val="24"/>
          <w:szCs w:val="24"/>
        </w:rPr>
      </w:pPr>
      <w:r>
        <w:rPr>
          <w:rFonts w:ascii="仿宋" w:eastAsia="仿宋" w:hAnsi="仿宋" w:hint="eastAsia"/>
          <w:sz w:val="24"/>
          <w:szCs w:val="24"/>
        </w:rPr>
        <w:t>2）</w:t>
      </w:r>
      <w:r w:rsidR="00C221D7">
        <w:rPr>
          <w:rFonts w:ascii="仿宋" w:eastAsia="仿宋" w:hAnsi="仿宋" w:hint="eastAsia"/>
          <w:sz w:val="24"/>
          <w:szCs w:val="24"/>
        </w:rPr>
        <w:t xml:space="preserve"> </w:t>
      </w:r>
      <w:r w:rsidR="003D3DF3">
        <w:rPr>
          <w:rFonts w:ascii="仿宋" w:eastAsia="仿宋" w:hAnsi="仿宋" w:hint="eastAsia"/>
          <w:sz w:val="24"/>
          <w:szCs w:val="24"/>
        </w:rPr>
        <w:t>租赁期内商铺不可转让</w:t>
      </w:r>
      <w:r w:rsidR="0055131D" w:rsidRPr="00B95F18">
        <w:rPr>
          <w:rFonts w:ascii="仿宋" w:eastAsia="仿宋" w:hAnsi="仿宋" w:hint="eastAsia"/>
          <w:sz w:val="24"/>
          <w:szCs w:val="24"/>
        </w:rPr>
        <w:t>不可</w:t>
      </w:r>
      <w:r w:rsidR="00705C14" w:rsidRPr="00B95F18">
        <w:rPr>
          <w:rFonts w:ascii="仿宋" w:eastAsia="仿宋" w:hAnsi="仿宋" w:hint="eastAsia"/>
          <w:sz w:val="24"/>
          <w:szCs w:val="24"/>
        </w:rPr>
        <w:t>全部或部分</w:t>
      </w:r>
      <w:r w:rsidR="0055131D" w:rsidRPr="00B95F18">
        <w:rPr>
          <w:rFonts w:ascii="仿宋" w:eastAsia="仿宋" w:hAnsi="仿宋" w:hint="eastAsia"/>
          <w:sz w:val="24"/>
          <w:szCs w:val="24"/>
        </w:rPr>
        <w:t>转租，不可</w:t>
      </w:r>
      <w:r w:rsidR="00CE0E00" w:rsidRPr="00B95F18">
        <w:rPr>
          <w:rFonts w:ascii="仿宋" w:eastAsia="仿宋" w:hAnsi="仿宋" w:hint="eastAsia"/>
          <w:sz w:val="24"/>
          <w:szCs w:val="24"/>
        </w:rPr>
        <w:t>擅自</w:t>
      </w:r>
      <w:r w:rsidR="0055131D" w:rsidRPr="00B95F18">
        <w:rPr>
          <w:rFonts w:ascii="仿宋" w:eastAsia="仿宋" w:hAnsi="仿宋" w:hint="eastAsia"/>
          <w:sz w:val="24"/>
          <w:szCs w:val="24"/>
        </w:rPr>
        <w:t>变更经营业态及范围。</w:t>
      </w:r>
    </w:p>
    <w:p w:rsidR="00AB7014" w:rsidRDefault="00C221D7" w:rsidP="0055131D">
      <w:pPr>
        <w:spacing w:line="360" w:lineRule="auto"/>
        <w:jc w:val="left"/>
        <w:rPr>
          <w:rFonts w:ascii="仿宋" w:eastAsia="仿宋" w:hAnsi="仿宋"/>
          <w:sz w:val="24"/>
          <w:szCs w:val="24"/>
        </w:rPr>
      </w:pPr>
      <w:r>
        <w:rPr>
          <w:rFonts w:ascii="仿宋" w:eastAsia="仿宋" w:hAnsi="仿宋" w:hint="eastAsia"/>
          <w:sz w:val="24"/>
          <w:szCs w:val="24"/>
        </w:rPr>
        <w:t xml:space="preserve">3） </w:t>
      </w:r>
      <w:r w:rsidR="00963892">
        <w:rPr>
          <w:rFonts w:ascii="仿宋" w:eastAsia="仿宋" w:hAnsi="仿宋" w:hint="eastAsia"/>
          <w:sz w:val="24"/>
          <w:szCs w:val="24"/>
        </w:rPr>
        <w:t>服务时段：</w:t>
      </w:r>
      <w:r>
        <w:rPr>
          <w:rFonts w:ascii="仿宋" w:eastAsia="仿宋" w:hAnsi="仿宋" w:hint="eastAsia"/>
          <w:sz w:val="24"/>
          <w:szCs w:val="24"/>
        </w:rPr>
        <w:t xml:space="preserve"> </w:t>
      </w:r>
      <w:r w:rsidR="00AB7014">
        <w:rPr>
          <w:rFonts w:ascii="仿宋" w:eastAsia="仿宋" w:hAnsi="仿宋" w:hint="eastAsia"/>
          <w:sz w:val="24"/>
          <w:szCs w:val="24"/>
        </w:rPr>
        <w:t>1、</w:t>
      </w:r>
      <w:r w:rsidR="00963892">
        <w:rPr>
          <w:rFonts w:ascii="仿宋" w:eastAsia="仿宋" w:hAnsi="仿宋" w:hint="eastAsia"/>
          <w:sz w:val="24"/>
          <w:szCs w:val="24"/>
        </w:rPr>
        <w:t>非国家法定假日必须正常经营，未经甲方书面同意不得停业。</w:t>
      </w:r>
    </w:p>
    <w:p w:rsidR="00963892" w:rsidRDefault="00AB7014" w:rsidP="0055131D">
      <w:pPr>
        <w:spacing w:line="360" w:lineRule="auto"/>
        <w:jc w:val="left"/>
        <w:rPr>
          <w:rFonts w:ascii="仿宋" w:eastAsia="仿宋" w:hAnsi="仿宋"/>
          <w:sz w:val="24"/>
          <w:szCs w:val="24"/>
        </w:rPr>
      </w:pPr>
      <w:r>
        <w:rPr>
          <w:rFonts w:ascii="仿宋" w:eastAsia="仿宋" w:hAnsi="仿宋" w:hint="eastAsia"/>
          <w:sz w:val="24"/>
          <w:szCs w:val="24"/>
        </w:rPr>
        <w:t xml:space="preserve">            </w:t>
      </w:r>
      <w:r w:rsidR="00C221D7">
        <w:rPr>
          <w:rFonts w:ascii="仿宋" w:eastAsia="仿宋" w:hAnsi="仿宋" w:hint="eastAsia"/>
          <w:sz w:val="24"/>
          <w:szCs w:val="24"/>
        </w:rPr>
        <w:t xml:space="preserve">  </w:t>
      </w:r>
      <w:r>
        <w:rPr>
          <w:rFonts w:ascii="仿宋" w:eastAsia="仿宋" w:hAnsi="仿宋" w:hint="eastAsia"/>
          <w:sz w:val="24"/>
          <w:szCs w:val="24"/>
        </w:rPr>
        <w:t>2、午餐必须经营，早餐、晚餐承租方自行决定。</w:t>
      </w:r>
    </w:p>
    <w:p w:rsidR="006F79BF" w:rsidRDefault="00C221D7" w:rsidP="0055131D">
      <w:pPr>
        <w:spacing w:line="360" w:lineRule="auto"/>
        <w:jc w:val="left"/>
        <w:rPr>
          <w:rFonts w:ascii="仿宋" w:eastAsia="仿宋" w:hAnsi="仿宋"/>
          <w:sz w:val="24"/>
          <w:szCs w:val="24"/>
        </w:rPr>
      </w:pPr>
      <w:r>
        <w:rPr>
          <w:rFonts w:ascii="仿宋" w:eastAsia="仿宋" w:hAnsi="仿宋" w:hint="eastAsia"/>
          <w:sz w:val="24"/>
          <w:szCs w:val="24"/>
        </w:rPr>
        <w:t>4</w:t>
      </w:r>
      <w:r w:rsidR="006F79BF">
        <w:rPr>
          <w:rFonts w:ascii="仿宋" w:eastAsia="仿宋" w:hAnsi="仿宋" w:hint="eastAsia"/>
          <w:sz w:val="24"/>
          <w:szCs w:val="24"/>
        </w:rPr>
        <w:t>）</w:t>
      </w:r>
      <w:r w:rsidR="00C1769B">
        <w:rPr>
          <w:rFonts w:ascii="仿宋" w:eastAsia="仿宋" w:hAnsi="仿宋" w:hint="eastAsia"/>
          <w:sz w:val="24"/>
          <w:szCs w:val="24"/>
        </w:rPr>
        <w:t>餐厅工作人员：厨师不少于2名、服务员不少于</w:t>
      </w:r>
      <w:r w:rsidR="00713412">
        <w:rPr>
          <w:rFonts w:ascii="仿宋" w:eastAsia="仿宋" w:hAnsi="仿宋" w:hint="eastAsia"/>
          <w:sz w:val="24"/>
          <w:szCs w:val="24"/>
        </w:rPr>
        <w:t>4</w:t>
      </w:r>
      <w:r w:rsidR="006A6A35">
        <w:rPr>
          <w:rFonts w:ascii="仿宋" w:eastAsia="仿宋" w:hAnsi="仿宋" w:hint="eastAsia"/>
          <w:sz w:val="24"/>
          <w:szCs w:val="24"/>
        </w:rPr>
        <w:t>名</w:t>
      </w:r>
      <w:r w:rsidR="00C1769B">
        <w:rPr>
          <w:rFonts w:ascii="仿宋" w:eastAsia="仿宋" w:hAnsi="仿宋" w:hint="eastAsia"/>
          <w:sz w:val="24"/>
          <w:szCs w:val="24"/>
        </w:rPr>
        <w:t>。</w:t>
      </w:r>
    </w:p>
    <w:p w:rsidR="00C1769B" w:rsidRDefault="00C221D7" w:rsidP="0055131D">
      <w:pPr>
        <w:spacing w:line="360" w:lineRule="auto"/>
        <w:jc w:val="left"/>
        <w:rPr>
          <w:rFonts w:ascii="仿宋" w:eastAsia="仿宋" w:hAnsi="仿宋"/>
          <w:sz w:val="24"/>
          <w:szCs w:val="24"/>
        </w:rPr>
      </w:pPr>
      <w:r>
        <w:rPr>
          <w:rFonts w:ascii="仿宋" w:eastAsia="仿宋" w:hAnsi="仿宋" w:hint="eastAsia"/>
          <w:sz w:val="24"/>
          <w:szCs w:val="24"/>
        </w:rPr>
        <w:t>5</w:t>
      </w:r>
      <w:r w:rsidR="00C1769B">
        <w:rPr>
          <w:rFonts w:ascii="仿宋" w:eastAsia="仿宋" w:hAnsi="仿宋" w:hint="eastAsia"/>
          <w:sz w:val="24"/>
          <w:szCs w:val="24"/>
        </w:rPr>
        <w:t>）每日推出菜品：大荤不少于6种、小荤不少于</w:t>
      </w:r>
      <w:r w:rsidR="00713412">
        <w:rPr>
          <w:rFonts w:ascii="仿宋" w:eastAsia="仿宋" w:hAnsi="仿宋" w:hint="eastAsia"/>
          <w:sz w:val="24"/>
          <w:szCs w:val="24"/>
        </w:rPr>
        <w:t>6</w:t>
      </w:r>
      <w:r w:rsidR="00C1769B">
        <w:rPr>
          <w:rFonts w:ascii="仿宋" w:eastAsia="仿宋" w:hAnsi="仿宋" w:hint="eastAsia"/>
          <w:sz w:val="24"/>
          <w:szCs w:val="24"/>
        </w:rPr>
        <w:t>种、素菜不少于6种。</w:t>
      </w:r>
    </w:p>
    <w:p w:rsidR="00C1769B" w:rsidRDefault="00C221D7" w:rsidP="004256DE">
      <w:pPr>
        <w:spacing w:line="360" w:lineRule="auto"/>
        <w:jc w:val="left"/>
        <w:rPr>
          <w:rFonts w:ascii="仿宋" w:eastAsia="仿宋" w:hAnsi="仿宋"/>
          <w:sz w:val="24"/>
          <w:szCs w:val="24"/>
        </w:rPr>
      </w:pPr>
      <w:r>
        <w:rPr>
          <w:rFonts w:ascii="仿宋" w:eastAsia="仿宋" w:hAnsi="仿宋" w:hint="eastAsia"/>
          <w:sz w:val="24"/>
          <w:szCs w:val="24"/>
        </w:rPr>
        <w:t>6</w:t>
      </w:r>
      <w:r w:rsidR="00963892">
        <w:rPr>
          <w:rFonts w:ascii="仿宋" w:eastAsia="仿宋" w:hAnsi="仿宋" w:hint="eastAsia"/>
          <w:sz w:val="24"/>
          <w:szCs w:val="24"/>
        </w:rPr>
        <w:t>）保留现场自助餐区域功能，不得</w:t>
      </w:r>
      <w:r w:rsidR="00C1769B">
        <w:rPr>
          <w:rFonts w:ascii="仿宋" w:eastAsia="仿宋" w:hAnsi="仿宋" w:hint="eastAsia"/>
          <w:sz w:val="24"/>
          <w:szCs w:val="24"/>
        </w:rPr>
        <w:t>关闭。</w:t>
      </w:r>
    </w:p>
    <w:p w:rsidR="00C1769B" w:rsidRDefault="00C221D7" w:rsidP="004256DE">
      <w:pPr>
        <w:spacing w:line="360" w:lineRule="auto"/>
        <w:jc w:val="left"/>
        <w:rPr>
          <w:rFonts w:ascii="仿宋" w:eastAsia="仿宋" w:hAnsi="仿宋"/>
          <w:sz w:val="24"/>
          <w:szCs w:val="24"/>
        </w:rPr>
      </w:pPr>
      <w:r>
        <w:rPr>
          <w:rFonts w:ascii="仿宋" w:eastAsia="仿宋" w:hAnsi="仿宋" w:hint="eastAsia"/>
          <w:sz w:val="24"/>
          <w:szCs w:val="24"/>
        </w:rPr>
        <w:t>7</w:t>
      </w:r>
      <w:r w:rsidR="00C1769B">
        <w:rPr>
          <w:rFonts w:ascii="仿宋" w:eastAsia="仿宋" w:hAnsi="仿宋" w:hint="eastAsia"/>
          <w:sz w:val="24"/>
          <w:szCs w:val="24"/>
        </w:rPr>
        <w:t>）承租</w:t>
      </w:r>
      <w:r w:rsidR="00D13C83">
        <w:rPr>
          <w:rFonts w:ascii="仿宋" w:eastAsia="仿宋" w:hAnsi="仿宋" w:hint="eastAsia"/>
          <w:sz w:val="24"/>
          <w:szCs w:val="24"/>
        </w:rPr>
        <w:t>方</w:t>
      </w:r>
      <w:r w:rsidR="00C1769B">
        <w:rPr>
          <w:rFonts w:ascii="仿宋" w:eastAsia="仿宋" w:hAnsi="仿宋" w:hint="eastAsia"/>
          <w:sz w:val="24"/>
          <w:szCs w:val="24"/>
        </w:rPr>
        <w:t>必须购买</w:t>
      </w:r>
      <w:r w:rsidR="007253C1">
        <w:rPr>
          <w:rFonts w:ascii="仿宋" w:eastAsia="仿宋" w:hAnsi="仿宋" w:hint="eastAsia"/>
          <w:sz w:val="24"/>
          <w:szCs w:val="24"/>
        </w:rPr>
        <w:t>《食品安全</w:t>
      </w:r>
      <w:r w:rsidR="00C1769B">
        <w:rPr>
          <w:rFonts w:ascii="仿宋" w:eastAsia="仿宋" w:hAnsi="仿宋" w:hint="eastAsia"/>
          <w:sz w:val="24"/>
          <w:szCs w:val="24"/>
        </w:rPr>
        <w:t>责任险</w:t>
      </w:r>
      <w:r w:rsidR="007253C1">
        <w:rPr>
          <w:rFonts w:ascii="仿宋" w:eastAsia="仿宋" w:hAnsi="仿宋" w:hint="eastAsia"/>
          <w:sz w:val="24"/>
          <w:szCs w:val="24"/>
        </w:rPr>
        <w:t>》</w:t>
      </w:r>
      <w:r w:rsidR="00C1769B">
        <w:rPr>
          <w:rFonts w:ascii="仿宋" w:eastAsia="仿宋" w:hAnsi="仿宋" w:hint="eastAsia"/>
          <w:sz w:val="24"/>
          <w:szCs w:val="24"/>
        </w:rPr>
        <w:t>，并至招租方备案。</w:t>
      </w:r>
    </w:p>
    <w:p w:rsidR="002C65BD" w:rsidRDefault="00C221D7" w:rsidP="004256DE">
      <w:pPr>
        <w:spacing w:line="360" w:lineRule="auto"/>
        <w:jc w:val="left"/>
        <w:rPr>
          <w:rFonts w:ascii="仿宋" w:eastAsia="仿宋" w:hAnsi="仿宋"/>
          <w:sz w:val="24"/>
          <w:szCs w:val="24"/>
        </w:rPr>
      </w:pPr>
      <w:r>
        <w:rPr>
          <w:rFonts w:ascii="仿宋" w:eastAsia="仿宋" w:hAnsi="仿宋" w:hint="eastAsia"/>
          <w:sz w:val="24"/>
          <w:szCs w:val="24"/>
        </w:rPr>
        <w:t>8</w:t>
      </w:r>
      <w:r w:rsidR="00806CBE" w:rsidRPr="004F654A">
        <w:rPr>
          <w:rFonts w:ascii="仿宋" w:eastAsia="仿宋" w:hAnsi="仿宋" w:hint="eastAsia"/>
          <w:sz w:val="24"/>
          <w:szCs w:val="24"/>
        </w:rPr>
        <w:t>）</w:t>
      </w:r>
      <w:r w:rsidR="00D13C83">
        <w:rPr>
          <w:rFonts w:ascii="仿宋" w:eastAsia="仿宋" w:hAnsi="仿宋" w:hint="eastAsia"/>
          <w:sz w:val="24"/>
          <w:szCs w:val="24"/>
        </w:rPr>
        <w:t>招租</w:t>
      </w:r>
      <w:r w:rsidR="00806CBE" w:rsidRPr="004F654A">
        <w:rPr>
          <w:rFonts w:ascii="仿宋" w:eastAsia="仿宋" w:hAnsi="仿宋" w:hint="eastAsia"/>
          <w:sz w:val="24"/>
          <w:szCs w:val="24"/>
        </w:rPr>
        <w:t>方所提供的烟道、燃气灶具等维护保养所产生的一切费用均由承租方承担</w:t>
      </w:r>
      <w:r w:rsidR="002C65BD" w:rsidRPr="004F654A">
        <w:rPr>
          <w:rFonts w:ascii="仿宋" w:eastAsia="仿宋" w:hAnsi="仿宋" w:hint="eastAsia"/>
          <w:sz w:val="24"/>
          <w:szCs w:val="24"/>
        </w:rPr>
        <w:t>,如使用过程中出现损坏由承租方按设备折旧价赔偿</w:t>
      </w:r>
      <w:r w:rsidR="00806CBE" w:rsidRPr="004F654A">
        <w:rPr>
          <w:rFonts w:ascii="仿宋" w:eastAsia="仿宋" w:hAnsi="仿宋" w:hint="eastAsia"/>
          <w:sz w:val="24"/>
          <w:szCs w:val="24"/>
        </w:rPr>
        <w:t>。</w:t>
      </w:r>
    </w:p>
    <w:p w:rsidR="00A6402C" w:rsidRPr="00B95F18" w:rsidRDefault="00C8634D" w:rsidP="004256DE">
      <w:pPr>
        <w:spacing w:line="360" w:lineRule="auto"/>
        <w:jc w:val="left"/>
        <w:rPr>
          <w:rFonts w:ascii="仿宋" w:eastAsia="仿宋" w:hAnsi="仿宋"/>
          <w:b/>
          <w:sz w:val="32"/>
          <w:szCs w:val="24"/>
        </w:rPr>
      </w:pPr>
      <w:r w:rsidRPr="00B95F18">
        <w:rPr>
          <w:rFonts w:ascii="仿宋" w:eastAsia="仿宋" w:hAnsi="仿宋" w:hint="eastAsia"/>
          <w:b/>
          <w:sz w:val="32"/>
          <w:szCs w:val="24"/>
        </w:rPr>
        <w:lastRenderedPageBreak/>
        <w:t>三、</w:t>
      </w:r>
      <w:r w:rsidR="007E4A2B" w:rsidRPr="00B95F18">
        <w:rPr>
          <w:rFonts w:ascii="仿宋" w:eastAsia="仿宋" w:hAnsi="仿宋" w:hint="eastAsia"/>
          <w:b/>
          <w:sz w:val="32"/>
          <w:szCs w:val="24"/>
        </w:rPr>
        <w:t>竞租</w:t>
      </w:r>
      <w:r w:rsidR="00A6402C" w:rsidRPr="00B95F18">
        <w:rPr>
          <w:rFonts w:ascii="仿宋" w:eastAsia="仿宋" w:hAnsi="仿宋" w:hint="eastAsia"/>
          <w:b/>
          <w:sz w:val="32"/>
          <w:szCs w:val="24"/>
        </w:rPr>
        <w:t>规则</w:t>
      </w:r>
    </w:p>
    <w:p w:rsidR="00F17756" w:rsidRDefault="00A14D6E" w:rsidP="00F1775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359333" cy="3666226"/>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367080" cy="3671526"/>
                    </a:xfrm>
                    <a:prstGeom prst="rect">
                      <a:avLst/>
                    </a:prstGeom>
                    <a:noFill/>
                    <a:ln w="9525">
                      <a:noFill/>
                      <a:miter lim="800000"/>
                      <a:headEnd/>
                      <a:tailEnd/>
                    </a:ln>
                  </pic:spPr>
                </pic:pic>
              </a:graphicData>
            </a:graphic>
          </wp:inline>
        </w:drawing>
      </w:r>
    </w:p>
    <w:p w:rsidR="00EB5EBF" w:rsidRPr="00B95F18" w:rsidRDefault="00E73FF1" w:rsidP="004256DE">
      <w:pPr>
        <w:spacing w:line="360" w:lineRule="auto"/>
        <w:jc w:val="left"/>
        <w:rPr>
          <w:rFonts w:ascii="仿宋" w:eastAsia="仿宋" w:hAnsi="仿宋"/>
          <w:b/>
          <w:sz w:val="24"/>
          <w:szCs w:val="24"/>
        </w:rPr>
      </w:pPr>
      <w:r w:rsidRPr="00B95F18">
        <w:rPr>
          <w:rFonts w:ascii="仿宋" w:eastAsia="仿宋" w:hAnsi="仿宋" w:hint="eastAsia"/>
          <w:b/>
          <w:sz w:val="24"/>
          <w:szCs w:val="24"/>
        </w:rPr>
        <w:t>竞租规则</w:t>
      </w:r>
      <w:r w:rsidR="00EB5EBF" w:rsidRPr="00B95F18">
        <w:rPr>
          <w:rFonts w:ascii="仿宋" w:eastAsia="仿宋" w:hAnsi="仿宋" w:hint="eastAsia"/>
          <w:b/>
          <w:sz w:val="24"/>
          <w:szCs w:val="24"/>
        </w:rPr>
        <w:t>：</w:t>
      </w:r>
    </w:p>
    <w:p w:rsidR="00713412" w:rsidRPr="0087329E" w:rsidRDefault="00713412" w:rsidP="0087329E">
      <w:pPr>
        <w:spacing w:line="360" w:lineRule="auto"/>
        <w:ind w:firstLineChars="200" w:firstLine="480"/>
        <w:jc w:val="left"/>
        <w:rPr>
          <w:rFonts w:ascii="仿宋" w:eastAsia="仿宋" w:hAnsi="仿宋"/>
          <w:sz w:val="24"/>
          <w:szCs w:val="24"/>
        </w:rPr>
      </w:pPr>
      <w:r w:rsidRPr="00713412">
        <w:rPr>
          <w:rFonts w:ascii="仿宋" w:eastAsia="仿宋" w:hAnsi="仿宋" w:hint="eastAsia"/>
          <w:sz w:val="24"/>
          <w:szCs w:val="24"/>
        </w:rPr>
        <w:t xml:space="preserve"> 1、竞租人报名需提供</w:t>
      </w:r>
      <w:r>
        <w:rPr>
          <w:rFonts w:ascii="仿宋" w:eastAsia="仿宋" w:hAnsi="仿宋" w:hint="eastAsia"/>
          <w:sz w:val="24"/>
          <w:szCs w:val="24"/>
        </w:rPr>
        <w:t>材料</w:t>
      </w:r>
      <w:r w:rsidRPr="00713412">
        <w:rPr>
          <w:rFonts w:ascii="仿宋" w:eastAsia="仿宋" w:hAnsi="仿宋" w:hint="eastAsia"/>
          <w:sz w:val="24"/>
          <w:szCs w:val="24"/>
        </w:rPr>
        <w:t>：从事餐饮行业经营三年及三年以上相关证明、竞租人身份证明、个人征信证明、《竞租报名表》、《竞租承诺函》</w:t>
      </w:r>
      <w:r>
        <w:rPr>
          <w:rFonts w:ascii="仿宋" w:eastAsia="仿宋" w:hAnsi="仿宋" w:hint="eastAsia"/>
          <w:sz w:val="24"/>
          <w:szCs w:val="24"/>
        </w:rPr>
        <w:t>、银行本票</w:t>
      </w:r>
      <w:r w:rsidRPr="00713412">
        <w:rPr>
          <w:rFonts w:ascii="仿宋" w:eastAsia="仿宋" w:hAnsi="仿宋" w:hint="eastAsia"/>
          <w:sz w:val="24"/>
          <w:szCs w:val="24"/>
        </w:rPr>
        <w:t>。</w:t>
      </w:r>
      <w:r w:rsidR="0087329E" w:rsidRPr="0087329E">
        <w:rPr>
          <w:rFonts w:ascii="仿宋" w:eastAsia="仿宋" w:hAnsi="仿宋" w:hint="eastAsia"/>
          <w:sz w:val="24"/>
          <w:szCs w:val="24"/>
        </w:rPr>
        <w:t>品牌商户需提供品牌证明材料（品牌商标证明或品牌授权书选址意见书）;</w:t>
      </w:r>
    </w:p>
    <w:p w:rsidR="003E5AD4" w:rsidRPr="003E5AD4" w:rsidRDefault="00D773B5" w:rsidP="00D773B5">
      <w:pPr>
        <w:spacing w:line="360" w:lineRule="auto"/>
        <w:ind w:firstLineChars="147" w:firstLine="353"/>
        <w:jc w:val="left"/>
        <w:rPr>
          <w:rFonts w:ascii="仿宋" w:eastAsia="仿宋" w:hAnsi="仿宋"/>
          <w:sz w:val="24"/>
          <w:szCs w:val="24"/>
        </w:rPr>
      </w:pPr>
      <w:r>
        <w:rPr>
          <w:rFonts w:ascii="仿宋" w:eastAsia="仿宋" w:hAnsi="仿宋" w:hint="eastAsia"/>
          <w:sz w:val="24"/>
          <w:szCs w:val="24"/>
        </w:rPr>
        <w:t xml:space="preserve"> </w:t>
      </w:r>
      <w:r w:rsidR="00AB7014">
        <w:rPr>
          <w:rFonts w:ascii="仿宋" w:eastAsia="仿宋" w:hAnsi="仿宋" w:hint="eastAsia"/>
          <w:sz w:val="24"/>
          <w:szCs w:val="24"/>
        </w:rPr>
        <w:t xml:space="preserve"> </w:t>
      </w:r>
      <w:r w:rsidR="00713412">
        <w:rPr>
          <w:rFonts w:ascii="仿宋" w:eastAsia="仿宋" w:hAnsi="仿宋" w:hint="eastAsia"/>
          <w:sz w:val="24"/>
          <w:szCs w:val="24"/>
        </w:rPr>
        <w:t>2</w:t>
      </w:r>
      <w:r w:rsidR="00744A3C" w:rsidRPr="00D32334">
        <w:rPr>
          <w:rFonts w:ascii="仿宋" w:eastAsia="仿宋" w:hAnsi="仿宋"/>
          <w:sz w:val="24"/>
          <w:szCs w:val="24"/>
        </w:rPr>
        <w:t>、竞租人资格</w:t>
      </w:r>
      <w:r w:rsidR="0024413E">
        <w:rPr>
          <w:rFonts w:ascii="仿宋" w:eastAsia="仿宋" w:hAnsi="仿宋" w:hint="eastAsia"/>
          <w:sz w:val="24"/>
          <w:szCs w:val="24"/>
        </w:rPr>
        <w:t>界</w:t>
      </w:r>
      <w:r w:rsidR="00744A3C" w:rsidRPr="00D32334">
        <w:rPr>
          <w:rFonts w:ascii="仿宋" w:eastAsia="仿宋" w:hAnsi="仿宋"/>
          <w:sz w:val="24"/>
          <w:szCs w:val="24"/>
        </w:rPr>
        <w:t>定：</w:t>
      </w:r>
      <w:r w:rsidR="00ED0D3C">
        <w:rPr>
          <w:rFonts w:ascii="仿宋" w:eastAsia="仿宋" w:hAnsi="仿宋" w:hint="eastAsia"/>
          <w:sz w:val="24"/>
          <w:szCs w:val="24"/>
        </w:rPr>
        <w:t>从事餐饮行业三年及三年以上，</w:t>
      </w:r>
      <w:r w:rsidR="00D13C83">
        <w:rPr>
          <w:rFonts w:ascii="仿宋" w:eastAsia="仿宋" w:hAnsi="仿宋" w:hint="eastAsia"/>
          <w:sz w:val="24"/>
          <w:szCs w:val="24"/>
        </w:rPr>
        <w:t>招租方</w:t>
      </w:r>
      <w:r w:rsidR="00897CB2">
        <w:rPr>
          <w:rFonts w:ascii="仿宋" w:eastAsia="仿宋" w:hAnsi="仿宋" w:hint="eastAsia"/>
          <w:sz w:val="24"/>
          <w:szCs w:val="24"/>
        </w:rPr>
        <w:t>经过现场查勘确定其有能力的</w:t>
      </w:r>
      <w:r w:rsidR="00897CB2" w:rsidRPr="00733AB5">
        <w:rPr>
          <w:rFonts w:ascii="仿宋" w:eastAsia="仿宋" w:hAnsi="仿宋" w:hint="eastAsia"/>
          <w:sz w:val="24"/>
          <w:szCs w:val="24"/>
        </w:rPr>
        <w:t>（目前经营场所有服务200人就餐的能力）</w:t>
      </w:r>
      <w:r w:rsidR="00897CB2">
        <w:rPr>
          <w:rFonts w:ascii="仿宋" w:eastAsia="仿宋" w:hAnsi="仿宋" w:hint="eastAsia"/>
          <w:sz w:val="24"/>
          <w:szCs w:val="24"/>
        </w:rPr>
        <w:t>；</w:t>
      </w:r>
      <w:r w:rsidR="00744A3C" w:rsidRPr="00D32334">
        <w:rPr>
          <w:rFonts w:ascii="仿宋" w:eastAsia="仿宋" w:hAnsi="仿宋"/>
          <w:sz w:val="24"/>
          <w:szCs w:val="24"/>
        </w:rPr>
        <w:t>个人征信证明有五次以上不良记录或被列入法院失信被执行人名单的不予审核通过</w:t>
      </w:r>
      <w:r w:rsidR="00897CB2">
        <w:rPr>
          <w:rFonts w:ascii="仿宋" w:eastAsia="仿宋" w:hAnsi="仿宋" w:hint="eastAsia"/>
          <w:sz w:val="24"/>
          <w:szCs w:val="24"/>
        </w:rPr>
        <w:t>；</w:t>
      </w:r>
      <w:r w:rsidR="00744A3C" w:rsidRPr="00D32334">
        <w:rPr>
          <w:rFonts w:ascii="仿宋" w:eastAsia="仿宋" w:hAnsi="仿宋"/>
          <w:sz w:val="24"/>
          <w:szCs w:val="24"/>
        </w:rPr>
        <w:t>竞租人在竞租保证金缴纳截止时间之前将竞租保证金缴纳至</w:t>
      </w:r>
      <w:r w:rsidR="00D13C83">
        <w:rPr>
          <w:rFonts w:ascii="仿宋" w:eastAsia="仿宋" w:hAnsi="仿宋" w:hint="eastAsia"/>
          <w:sz w:val="24"/>
          <w:szCs w:val="24"/>
        </w:rPr>
        <w:t>招租方</w:t>
      </w:r>
      <w:r w:rsidR="00744A3C" w:rsidRPr="00D32334">
        <w:rPr>
          <w:rFonts w:ascii="仿宋" w:eastAsia="仿宋" w:hAnsi="仿宋"/>
          <w:sz w:val="24"/>
          <w:szCs w:val="24"/>
        </w:rPr>
        <w:t>指定账户，方为有效竞租人。</w:t>
      </w:r>
    </w:p>
    <w:p w:rsidR="00A57CEF" w:rsidRDefault="00C8634D" w:rsidP="00A57CEF">
      <w:pPr>
        <w:spacing w:line="360" w:lineRule="auto"/>
        <w:jc w:val="left"/>
        <w:rPr>
          <w:rFonts w:ascii="仿宋" w:eastAsia="仿宋" w:hAnsi="仿宋" w:hint="eastAsia"/>
          <w:b/>
          <w:sz w:val="32"/>
          <w:szCs w:val="24"/>
        </w:rPr>
      </w:pPr>
      <w:r w:rsidRPr="00B95F18">
        <w:rPr>
          <w:rFonts w:ascii="仿宋" w:eastAsia="仿宋" w:hAnsi="仿宋" w:hint="eastAsia"/>
          <w:b/>
          <w:sz w:val="32"/>
          <w:szCs w:val="24"/>
        </w:rPr>
        <w:t>四、</w:t>
      </w:r>
      <w:r w:rsidR="00A57CEF" w:rsidRPr="00A57CEF">
        <w:rPr>
          <w:rFonts w:ascii="仿宋" w:eastAsia="仿宋" w:hAnsi="仿宋" w:hint="eastAsia"/>
          <w:b/>
          <w:sz w:val="32"/>
          <w:szCs w:val="24"/>
        </w:rPr>
        <w:t>竞租报名、缴纳竞租保证金截止时间：</w:t>
      </w:r>
    </w:p>
    <w:p w:rsidR="003426E3" w:rsidRPr="00713412" w:rsidRDefault="00A57CEF" w:rsidP="00A57CEF">
      <w:pPr>
        <w:spacing w:line="360" w:lineRule="auto"/>
        <w:jc w:val="left"/>
        <w:rPr>
          <w:rFonts w:ascii="仿宋" w:eastAsia="仿宋" w:hAnsi="仿宋"/>
          <w:sz w:val="24"/>
          <w:szCs w:val="24"/>
        </w:rPr>
      </w:pPr>
      <w:r>
        <w:rPr>
          <w:rFonts w:ascii="仿宋" w:eastAsia="仿宋" w:hAnsi="仿宋" w:hint="eastAsia"/>
          <w:b/>
          <w:sz w:val="32"/>
          <w:szCs w:val="24"/>
        </w:rPr>
        <w:t xml:space="preserve">  </w:t>
      </w:r>
      <w:r>
        <w:rPr>
          <w:rFonts w:ascii="仿宋" w:eastAsia="仿宋" w:hAnsi="仿宋" w:hint="eastAsia"/>
          <w:sz w:val="24"/>
          <w:szCs w:val="24"/>
        </w:rPr>
        <w:t>1</w:t>
      </w:r>
      <w:r w:rsidR="000D4AE9" w:rsidRPr="00713412">
        <w:rPr>
          <w:rFonts w:ascii="仿宋" w:eastAsia="仿宋" w:hAnsi="仿宋" w:hint="eastAsia"/>
          <w:sz w:val="24"/>
          <w:szCs w:val="24"/>
        </w:rPr>
        <w:t>、</w:t>
      </w:r>
      <w:r w:rsidR="00F8266B" w:rsidRPr="00713412">
        <w:rPr>
          <w:rFonts w:ascii="仿宋" w:eastAsia="仿宋" w:hAnsi="仿宋" w:hint="eastAsia"/>
          <w:sz w:val="24"/>
          <w:szCs w:val="24"/>
        </w:rPr>
        <w:t>竞</w:t>
      </w:r>
      <w:r w:rsidR="007E4A2B" w:rsidRPr="00713412">
        <w:rPr>
          <w:rFonts w:ascii="仿宋" w:eastAsia="仿宋" w:hAnsi="仿宋" w:hint="eastAsia"/>
          <w:sz w:val="24"/>
          <w:szCs w:val="24"/>
        </w:rPr>
        <w:t>租</w:t>
      </w:r>
      <w:r w:rsidR="006874AF" w:rsidRPr="00713412">
        <w:rPr>
          <w:rFonts w:ascii="仿宋" w:eastAsia="仿宋" w:hAnsi="仿宋" w:hint="eastAsia"/>
          <w:sz w:val="24"/>
          <w:szCs w:val="24"/>
        </w:rPr>
        <w:t>报名</w:t>
      </w:r>
      <w:r w:rsidR="00C221D7">
        <w:rPr>
          <w:rFonts w:ascii="仿宋" w:eastAsia="仿宋" w:hAnsi="仿宋" w:hint="eastAsia"/>
          <w:sz w:val="24"/>
          <w:szCs w:val="24"/>
        </w:rPr>
        <w:t>、缴纳</w:t>
      </w:r>
      <w:r w:rsidR="00C221D7" w:rsidRPr="00713412">
        <w:rPr>
          <w:rFonts w:ascii="仿宋" w:eastAsia="仿宋" w:hAnsi="仿宋" w:hint="eastAsia"/>
          <w:sz w:val="24"/>
          <w:szCs w:val="24"/>
        </w:rPr>
        <w:t>竞租保证金</w:t>
      </w:r>
      <w:r w:rsidR="00F8266B" w:rsidRPr="00713412">
        <w:rPr>
          <w:rFonts w:ascii="仿宋" w:eastAsia="仿宋" w:hAnsi="仿宋" w:hint="eastAsia"/>
          <w:sz w:val="24"/>
          <w:szCs w:val="24"/>
        </w:rPr>
        <w:t>截止</w:t>
      </w:r>
      <w:r w:rsidR="006874AF" w:rsidRPr="00713412">
        <w:rPr>
          <w:rFonts w:ascii="仿宋" w:eastAsia="仿宋" w:hAnsi="仿宋" w:hint="eastAsia"/>
          <w:sz w:val="24"/>
          <w:szCs w:val="24"/>
        </w:rPr>
        <w:t>时间：201</w:t>
      </w:r>
      <w:r w:rsidR="0047673D" w:rsidRPr="00713412">
        <w:rPr>
          <w:rFonts w:ascii="仿宋" w:eastAsia="仿宋" w:hAnsi="仿宋" w:hint="eastAsia"/>
          <w:sz w:val="24"/>
          <w:szCs w:val="24"/>
        </w:rPr>
        <w:t>8</w:t>
      </w:r>
      <w:r w:rsidR="006874AF" w:rsidRPr="00713412">
        <w:rPr>
          <w:rFonts w:ascii="仿宋" w:eastAsia="仿宋" w:hAnsi="仿宋" w:hint="eastAsia"/>
          <w:sz w:val="24"/>
          <w:szCs w:val="24"/>
        </w:rPr>
        <w:t>年</w:t>
      </w:r>
      <w:r w:rsidR="004F654A" w:rsidRPr="00713412">
        <w:rPr>
          <w:rFonts w:ascii="仿宋" w:eastAsia="仿宋" w:hAnsi="仿宋" w:hint="eastAsia"/>
          <w:sz w:val="24"/>
          <w:szCs w:val="24"/>
        </w:rPr>
        <w:t>12</w:t>
      </w:r>
      <w:r w:rsidR="006874AF" w:rsidRPr="00713412">
        <w:rPr>
          <w:rFonts w:ascii="仿宋" w:eastAsia="仿宋" w:hAnsi="仿宋" w:hint="eastAsia"/>
          <w:sz w:val="24"/>
          <w:szCs w:val="24"/>
        </w:rPr>
        <w:t>月</w:t>
      </w:r>
      <w:r w:rsidR="00C221D7">
        <w:rPr>
          <w:rFonts w:ascii="仿宋" w:eastAsia="仿宋" w:hAnsi="仿宋" w:hint="eastAsia"/>
          <w:sz w:val="24"/>
          <w:szCs w:val="24"/>
        </w:rPr>
        <w:t>16</w:t>
      </w:r>
      <w:r w:rsidR="006874AF" w:rsidRPr="00713412">
        <w:rPr>
          <w:rFonts w:ascii="仿宋" w:eastAsia="仿宋" w:hAnsi="仿宋" w:hint="eastAsia"/>
          <w:sz w:val="24"/>
          <w:szCs w:val="24"/>
        </w:rPr>
        <w:t>日</w:t>
      </w:r>
      <w:r w:rsidR="00EF6378" w:rsidRPr="00713412">
        <w:rPr>
          <w:rFonts w:ascii="仿宋" w:eastAsia="仿宋" w:hAnsi="仿宋" w:hint="eastAsia"/>
          <w:sz w:val="24"/>
          <w:szCs w:val="24"/>
        </w:rPr>
        <w:t>下午</w:t>
      </w:r>
      <w:r w:rsidR="004F654A" w:rsidRPr="00713412">
        <w:rPr>
          <w:rFonts w:ascii="仿宋" w:eastAsia="仿宋" w:hAnsi="仿宋" w:hint="eastAsia"/>
          <w:sz w:val="24"/>
          <w:szCs w:val="24"/>
        </w:rPr>
        <w:t>16:00分</w:t>
      </w:r>
      <w:r w:rsidR="00C1769B" w:rsidRPr="00713412">
        <w:rPr>
          <w:rFonts w:ascii="仿宋" w:eastAsia="仿宋" w:hAnsi="仿宋" w:hint="eastAsia"/>
          <w:sz w:val="24"/>
          <w:szCs w:val="24"/>
        </w:rPr>
        <w:t xml:space="preserve"> </w:t>
      </w:r>
    </w:p>
    <w:p w:rsidR="00054F69" w:rsidRPr="00713412" w:rsidRDefault="00A57CEF" w:rsidP="00215F16">
      <w:pPr>
        <w:spacing w:line="360" w:lineRule="auto"/>
        <w:ind w:firstLineChars="147" w:firstLine="353"/>
        <w:jc w:val="left"/>
        <w:rPr>
          <w:rFonts w:ascii="仿宋" w:eastAsia="仿宋" w:hAnsi="仿宋"/>
          <w:sz w:val="24"/>
          <w:szCs w:val="24"/>
        </w:rPr>
      </w:pPr>
      <w:r>
        <w:rPr>
          <w:rFonts w:ascii="仿宋" w:eastAsia="仿宋" w:hAnsi="仿宋" w:hint="eastAsia"/>
          <w:sz w:val="24"/>
          <w:szCs w:val="24"/>
        </w:rPr>
        <w:t>2</w:t>
      </w:r>
      <w:r w:rsidR="000D4AE9" w:rsidRPr="00713412">
        <w:rPr>
          <w:rFonts w:ascii="仿宋" w:eastAsia="仿宋" w:hAnsi="仿宋" w:hint="eastAsia"/>
          <w:sz w:val="24"/>
          <w:szCs w:val="24"/>
        </w:rPr>
        <w:t>、</w:t>
      </w:r>
      <w:r w:rsidR="00F8266B" w:rsidRPr="00713412">
        <w:rPr>
          <w:rFonts w:ascii="仿宋" w:eastAsia="仿宋" w:hAnsi="仿宋" w:hint="eastAsia"/>
          <w:sz w:val="24"/>
          <w:szCs w:val="24"/>
        </w:rPr>
        <w:t>竞</w:t>
      </w:r>
      <w:r w:rsidR="007E4A2B" w:rsidRPr="00713412">
        <w:rPr>
          <w:rFonts w:ascii="仿宋" w:eastAsia="仿宋" w:hAnsi="仿宋" w:hint="eastAsia"/>
          <w:sz w:val="24"/>
          <w:szCs w:val="24"/>
        </w:rPr>
        <w:t>租</w:t>
      </w:r>
      <w:r w:rsidR="00054F69" w:rsidRPr="00713412">
        <w:rPr>
          <w:rFonts w:ascii="仿宋" w:eastAsia="仿宋" w:hAnsi="仿宋" w:hint="eastAsia"/>
          <w:sz w:val="24"/>
          <w:szCs w:val="24"/>
        </w:rPr>
        <w:t>保证金缴纳方式：</w:t>
      </w:r>
      <w:r w:rsidR="00E703A1" w:rsidRPr="00713412">
        <w:rPr>
          <w:rFonts w:ascii="仿宋" w:eastAsia="仿宋" w:hAnsi="仿宋" w:hint="eastAsia"/>
          <w:sz w:val="24"/>
          <w:szCs w:val="24"/>
        </w:rPr>
        <w:t>银行本票</w:t>
      </w:r>
    </w:p>
    <w:p w:rsidR="006874AF" w:rsidRDefault="00A57CEF" w:rsidP="00215F16">
      <w:pPr>
        <w:spacing w:line="360" w:lineRule="auto"/>
        <w:ind w:firstLineChars="147" w:firstLine="353"/>
        <w:jc w:val="left"/>
        <w:rPr>
          <w:rFonts w:ascii="仿宋" w:eastAsia="仿宋" w:hAnsi="仿宋" w:hint="eastAsia"/>
          <w:sz w:val="24"/>
          <w:szCs w:val="24"/>
        </w:rPr>
      </w:pPr>
      <w:r>
        <w:rPr>
          <w:rFonts w:ascii="仿宋" w:eastAsia="仿宋" w:hAnsi="仿宋" w:hint="eastAsia"/>
          <w:sz w:val="24"/>
          <w:szCs w:val="24"/>
        </w:rPr>
        <w:t>3</w:t>
      </w:r>
      <w:r w:rsidR="000D4AE9" w:rsidRPr="00713412">
        <w:rPr>
          <w:rFonts w:ascii="仿宋" w:eastAsia="仿宋" w:hAnsi="仿宋" w:hint="eastAsia"/>
          <w:sz w:val="24"/>
          <w:szCs w:val="24"/>
        </w:rPr>
        <w:t>、</w:t>
      </w:r>
      <w:r w:rsidR="004F654A" w:rsidRPr="00713412">
        <w:rPr>
          <w:rFonts w:ascii="仿宋" w:eastAsia="仿宋" w:hAnsi="仿宋" w:hint="eastAsia"/>
          <w:sz w:val="24"/>
          <w:szCs w:val="24"/>
        </w:rPr>
        <w:t>竞租</w:t>
      </w:r>
      <w:r w:rsidR="006874AF" w:rsidRPr="00713412">
        <w:rPr>
          <w:rFonts w:ascii="仿宋" w:eastAsia="仿宋" w:hAnsi="仿宋" w:hint="eastAsia"/>
          <w:sz w:val="24"/>
          <w:szCs w:val="24"/>
        </w:rPr>
        <w:t>时间</w:t>
      </w:r>
      <w:r>
        <w:rPr>
          <w:rFonts w:ascii="仿宋" w:eastAsia="仿宋" w:hAnsi="仿宋" w:hint="eastAsia"/>
          <w:sz w:val="24"/>
          <w:szCs w:val="24"/>
        </w:rPr>
        <w:t>、地点</w:t>
      </w:r>
      <w:r w:rsidR="006874AF" w:rsidRPr="00713412">
        <w:rPr>
          <w:rFonts w:ascii="仿宋" w:eastAsia="仿宋" w:hAnsi="仿宋" w:hint="eastAsia"/>
          <w:sz w:val="24"/>
          <w:szCs w:val="24"/>
        </w:rPr>
        <w:t>：</w:t>
      </w:r>
      <w:r>
        <w:rPr>
          <w:rFonts w:ascii="仿宋" w:eastAsia="仿宋" w:hAnsi="仿宋" w:hint="eastAsia"/>
          <w:sz w:val="24"/>
          <w:szCs w:val="24"/>
        </w:rPr>
        <w:t>招租方另行通知</w:t>
      </w:r>
    </w:p>
    <w:p w:rsidR="00A57CEF" w:rsidRPr="00A57CEF" w:rsidRDefault="00A57CEF" w:rsidP="00A57CEF">
      <w:pPr>
        <w:spacing w:line="360" w:lineRule="auto"/>
        <w:ind w:firstLineChars="147" w:firstLine="354"/>
        <w:jc w:val="left"/>
        <w:rPr>
          <w:rFonts w:ascii="仿宋" w:eastAsia="仿宋" w:hAnsi="仿宋"/>
          <w:b/>
          <w:sz w:val="24"/>
          <w:szCs w:val="24"/>
        </w:rPr>
      </w:pPr>
      <w:r w:rsidRPr="00A57CEF">
        <w:rPr>
          <w:rFonts w:ascii="仿宋" w:eastAsia="仿宋" w:hAnsi="仿宋" w:hint="eastAsia"/>
          <w:b/>
          <w:sz w:val="24"/>
          <w:szCs w:val="24"/>
        </w:rPr>
        <w:t>咨询电话：1396219</w:t>
      </w:r>
      <w:r>
        <w:rPr>
          <w:rFonts w:ascii="仿宋" w:eastAsia="仿宋" w:hAnsi="仿宋" w:hint="eastAsia"/>
          <w:b/>
          <w:sz w:val="24"/>
          <w:szCs w:val="24"/>
        </w:rPr>
        <w:t>522</w:t>
      </w:r>
      <w:r w:rsidRPr="00A57CEF">
        <w:rPr>
          <w:rFonts w:ascii="仿宋" w:eastAsia="仿宋" w:hAnsi="仿宋" w:hint="eastAsia"/>
          <w:b/>
          <w:sz w:val="24"/>
          <w:szCs w:val="24"/>
        </w:rPr>
        <w:t>9卢先生</w:t>
      </w:r>
    </w:p>
    <w:p w:rsidR="006874AF" w:rsidRPr="00B95F18" w:rsidRDefault="00A57CEF" w:rsidP="006874AF">
      <w:pPr>
        <w:spacing w:line="360" w:lineRule="auto"/>
        <w:jc w:val="right"/>
        <w:rPr>
          <w:rFonts w:ascii="仿宋" w:eastAsia="仿宋" w:hAnsi="仿宋"/>
          <w:b/>
          <w:sz w:val="24"/>
          <w:szCs w:val="24"/>
        </w:rPr>
      </w:pPr>
      <w:r>
        <w:rPr>
          <w:rFonts w:ascii="仿宋" w:eastAsia="仿宋" w:hAnsi="仿宋" w:hint="eastAsia"/>
          <w:b/>
          <w:sz w:val="24"/>
          <w:szCs w:val="24"/>
        </w:rPr>
        <w:t>苏州绿原商业物业管理有限公司</w:t>
      </w:r>
    </w:p>
    <w:p w:rsidR="00F14B80" w:rsidRPr="00B95F18" w:rsidRDefault="006874AF" w:rsidP="006874AF">
      <w:pPr>
        <w:spacing w:line="360" w:lineRule="auto"/>
        <w:jc w:val="right"/>
        <w:rPr>
          <w:rFonts w:ascii="仿宋" w:eastAsia="仿宋" w:hAnsi="仿宋"/>
          <w:b/>
          <w:sz w:val="24"/>
          <w:szCs w:val="24"/>
        </w:rPr>
      </w:pPr>
      <w:r w:rsidRPr="00B95F18">
        <w:rPr>
          <w:rFonts w:ascii="仿宋" w:eastAsia="仿宋" w:hAnsi="仿宋" w:hint="eastAsia"/>
          <w:b/>
          <w:sz w:val="24"/>
          <w:szCs w:val="24"/>
        </w:rPr>
        <w:t>201</w:t>
      </w:r>
      <w:r w:rsidR="00E703A1">
        <w:rPr>
          <w:rFonts w:ascii="仿宋" w:eastAsia="仿宋" w:hAnsi="仿宋" w:hint="eastAsia"/>
          <w:b/>
          <w:sz w:val="24"/>
          <w:szCs w:val="24"/>
        </w:rPr>
        <w:t>8</w:t>
      </w:r>
      <w:r w:rsidRPr="00B95F18">
        <w:rPr>
          <w:rFonts w:ascii="仿宋" w:eastAsia="仿宋" w:hAnsi="仿宋" w:hint="eastAsia"/>
          <w:b/>
          <w:sz w:val="24"/>
          <w:szCs w:val="24"/>
        </w:rPr>
        <w:t>年</w:t>
      </w:r>
      <w:r w:rsidR="00F03E6D">
        <w:rPr>
          <w:rFonts w:ascii="仿宋" w:eastAsia="仿宋" w:hAnsi="仿宋" w:hint="eastAsia"/>
          <w:b/>
          <w:sz w:val="24"/>
          <w:szCs w:val="24"/>
        </w:rPr>
        <w:t>1</w:t>
      </w:r>
      <w:r w:rsidR="009443FE">
        <w:rPr>
          <w:rFonts w:ascii="仿宋" w:eastAsia="仿宋" w:hAnsi="仿宋" w:hint="eastAsia"/>
          <w:b/>
          <w:sz w:val="24"/>
          <w:szCs w:val="24"/>
        </w:rPr>
        <w:t>2</w:t>
      </w:r>
      <w:r w:rsidRPr="00B95F18">
        <w:rPr>
          <w:rFonts w:ascii="仿宋" w:eastAsia="仿宋" w:hAnsi="仿宋" w:hint="eastAsia"/>
          <w:b/>
          <w:sz w:val="24"/>
          <w:szCs w:val="24"/>
        </w:rPr>
        <w:t>月</w:t>
      </w:r>
      <w:r w:rsidR="00A57CEF">
        <w:rPr>
          <w:rFonts w:ascii="仿宋" w:eastAsia="仿宋" w:hAnsi="仿宋" w:hint="eastAsia"/>
          <w:b/>
          <w:sz w:val="24"/>
          <w:szCs w:val="24"/>
        </w:rPr>
        <w:t>10</w:t>
      </w:r>
      <w:r w:rsidRPr="00B95F18">
        <w:rPr>
          <w:rFonts w:ascii="仿宋" w:eastAsia="仿宋" w:hAnsi="仿宋" w:hint="eastAsia"/>
          <w:b/>
          <w:sz w:val="24"/>
          <w:szCs w:val="24"/>
        </w:rPr>
        <w:t>日</w:t>
      </w:r>
    </w:p>
    <w:sectPr w:rsidR="00F14B80" w:rsidRPr="00B95F18" w:rsidSect="00432F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E2" w:rsidRDefault="00CE61E2" w:rsidP="005D1EA0">
      <w:r>
        <w:separator/>
      </w:r>
    </w:p>
  </w:endnote>
  <w:endnote w:type="continuationSeparator" w:id="0">
    <w:p w:rsidR="00CE61E2" w:rsidRDefault="00CE61E2" w:rsidP="005D1E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E2" w:rsidRDefault="00CE61E2" w:rsidP="005D1EA0">
      <w:r>
        <w:separator/>
      </w:r>
    </w:p>
  </w:footnote>
  <w:footnote w:type="continuationSeparator" w:id="0">
    <w:p w:rsidR="00CE61E2" w:rsidRDefault="00CE61E2" w:rsidP="005D1E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C7E5A"/>
    <w:multiLevelType w:val="hybridMultilevel"/>
    <w:tmpl w:val="14F20D5A"/>
    <w:lvl w:ilvl="0" w:tplc="8F2C37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0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EA0"/>
    <w:rsid w:val="000002A4"/>
    <w:rsid w:val="00002B8B"/>
    <w:rsid w:val="0003751D"/>
    <w:rsid w:val="00041370"/>
    <w:rsid w:val="00044CD4"/>
    <w:rsid w:val="00053EDD"/>
    <w:rsid w:val="00054F69"/>
    <w:rsid w:val="000565BE"/>
    <w:rsid w:val="00062D5B"/>
    <w:rsid w:val="00067E23"/>
    <w:rsid w:val="0007034E"/>
    <w:rsid w:val="000731FE"/>
    <w:rsid w:val="00075612"/>
    <w:rsid w:val="0008088F"/>
    <w:rsid w:val="00093CA4"/>
    <w:rsid w:val="00094046"/>
    <w:rsid w:val="00096ECD"/>
    <w:rsid w:val="000B3821"/>
    <w:rsid w:val="000C375C"/>
    <w:rsid w:val="000C78F2"/>
    <w:rsid w:val="000D17DD"/>
    <w:rsid w:val="000D4AE9"/>
    <w:rsid w:val="000E2A7D"/>
    <w:rsid w:val="000E58D5"/>
    <w:rsid w:val="000E7982"/>
    <w:rsid w:val="000F0A55"/>
    <w:rsid w:val="000F34D7"/>
    <w:rsid w:val="000F366D"/>
    <w:rsid w:val="00103A3E"/>
    <w:rsid w:val="00137B10"/>
    <w:rsid w:val="00150F42"/>
    <w:rsid w:val="00156299"/>
    <w:rsid w:val="00187DE9"/>
    <w:rsid w:val="00191A11"/>
    <w:rsid w:val="00196F5F"/>
    <w:rsid w:val="001B0937"/>
    <w:rsid w:val="001B2046"/>
    <w:rsid w:val="001B23EE"/>
    <w:rsid w:val="001C63A4"/>
    <w:rsid w:val="001C67FB"/>
    <w:rsid w:val="001E420B"/>
    <w:rsid w:val="001E4B4F"/>
    <w:rsid w:val="001E6725"/>
    <w:rsid w:val="001F643D"/>
    <w:rsid w:val="0020406C"/>
    <w:rsid w:val="00214620"/>
    <w:rsid w:val="00215F16"/>
    <w:rsid w:val="00217031"/>
    <w:rsid w:val="0024413E"/>
    <w:rsid w:val="00253EFD"/>
    <w:rsid w:val="0025483E"/>
    <w:rsid w:val="00262079"/>
    <w:rsid w:val="00266BCE"/>
    <w:rsid w:val="002B6695"/>
    <w:rsid w:val="002C210B"/>
    <w:rsid w:val="002C65BD"/>
    <w:rsid w:val="002D0B46"/>
    <w:rsid w:val="002D435F"/>
    <w:rsid w:val="002D55BE"/>
    <w:rsid w:val="002E1D60"/>
    <w:rsid w:val="002F06D9"/>
    <w:rsid w:val="002F1C21"/>
    <w:rsid w:val="002F2C77"/>
    <w:rsid w:val="00304054"/>
    <w:rsid w:val="003156D9"/>
    <w:rsid w:val="0032295E"/>
    <w:rsid w:val="003426E3"/>
    <w:rsid w:val="003443AE"/>
    <w:rsid w:val="003A22E7"/>
    <w:rsid w:val="003A2994"/>
    <w:rsid w:val="003A3966"/>
    <w:rsid w:val="003A69F9"/>
    <w:rsid w:val="003C5FF5"/>
    <w:rsid w:val="003C759F"/>
    <w:rsid w:val="003D3DF3"/>
    <w:rsid w:val="003D3EE5"/>
    <w:rsid w:val="003D4168"/>
    <w:rsid w:val="003E2CF1"/>
    <w:rsid w:val="003E5AD4"/>
    <w:rsid w:val="003F439E"/>
    <w:rsid w:val="003F7C8F"/>
    <w:rsid w:val="00403EC9"/>
    <w:rsid w:val="00416753"/>
    <w:rsid w:val="00422EC1"/>
    <w:rsid w:val="004233F7"/>
    <w:rsid w:val="004249DD"/>
    <w:rsid w:val="004256DE"/>
    <w:rsid w:val="004329AA"/>
    <w:rsid w:val="00432F2F"/>
    <w:rsid w:val="004332F7"/>
    <w:rsid w:val="0046175C"/>
    <w:rsid w:val="00467491"/>
    <w:rsid w:val="00471A9E"/>
    <w:rsid w:val="00474A94"/>
    <w:rsid w:val="00475498"/>
    <w:rsid w:val="0047673D"/>
    <w:rsid w:val="0049019A"/>
    <w:rsid w:val="00493D5C"/>
    <w:rsid w:val="00494B1B"/>
    <w:rsid w:val="00496D2C"/>
    <w:rsid w:val="004A06AC"/>
    <w:rsid w:val="004B37EE"/>
    <w:rsid w:val="004B4570"/>
    <w:rsid w:val="004B701D"/>
    <w:rsid w:val="004C1A53"/>
    <w:rsid w:val="004C2339"/>
    <w:rsid w:val="004E4070"/>
    <w:rsid w:val="004F654A"/>
    <w:rsid w:val="00522B69"/>
    <w:rsid w:val="00545E31"/>
    <w:rsid w:val="0054620D"/>
    <w:rsid w:val="0055131D"/>
    <w:rsid w:val="005521EF"/>
    <w:rsid w:val="00563EEB"/>
    <w:rsid w:val="00567802"/>
    <w:rsid w:val="00575806"/>
    <w:rsid w:val="00575FA4"/>
    <w:rsid w:val="00577FC6"/>
    <w:rsid w:val="00590562"/>
    <w:rsid w:val="005A51EC"/>
    <w:rsid w:val="005A5D47"/>
    <w:rsid w:val="005B1579"/>
    <w:rsid w:val="005B6097"/>
    <w:rsid w:val="005B697F"/>
    <w:rsid w:val="005C23E5"/>
    <w:rsid w:val="005C50B0"/>
    <w:rsid w:val="005D1BA4"/>
    <w:rsid w:val="005D1DB1"/>
    <w:rsid w:val="005D1EA0"/>
    <w:rsid w:val="005E2187"/>
    <w:rsid w:val="005E3ADA"/>
    <w:rsid w:val="005E62B6"/>
    <w:rsid w:val="005F6C38"/>
    <w:rsid w:val="005F7ACF"/>
    <w:rsid w:val="00601C8A"/>
    <w:rsid w:val="00606E7B"/>
    <w:rsid w:val="00611C95"/>
    <w:rsid w:val="00613585"/>
    <w:rsid w:val="0062006D"/>
    <w:rsid w:val="00631882"/>
    <w:rsid w:val="00633807"/>
    <w:rsid w:val="00634BA9"/>
    <w:rsid w:val="006405F3"/>
    <w:rsid w:val="00660029"/>
    <w:rsid w:val="00661ABA"/>
    <w:rsid w:val="00665D28"/>
    <w:rsid w:val="00667F28"/>
    <w:rsid w:val="00671B37"/>
    <w:rsid w:val="0067215A"/>
    <w:rsid w:val="006874AF"/>
    <w:rsid w:val="00690CDF"/>
    <w:rsid w:val="006944EE"/>
    <w:rsid w:val="006A6A35"/>
    <w:rsid w:val="006A777B"/>
    <w:rsid w:val="006D0487"/>
    <w:rsid w:val="006D6267"/>
    <w:rsid w:val="006E6021"/>
    <w:rsid w:val="006F0D24"/>
    <w:rsid w:val="006F18B7"/>
    <w:rsid w:val="006F3B7B"/>
    <w:rsid w:val="006F4483"/>
    <w:rsid w:val="006F4D63"/>
    <w:rsid w:val="006F79BF"/>
    <w:rsid w:val="00700582"/>
    <w:rsid w:val="00705C14"/>
    <w:rsid w:val="00713412"/>
    <w:rsid w:val="007253C1"/>
    <w:rsid w:val="00726230"/>
    <w:rsid w:val="007277AF"/>
    <w:rsid w:val="007315B7"/>
    <w:rsid w:val="00733AB5"/>
    <w:rsid w:val="00737384"/>
    <w:rsid w:val="00744A3C"/>
    <w:rsid w:val="007474CD"/>
    <w:rsid w:val="00750D86"/>
    <w:rsid w:val="00751D49"/>
    <w:rsid w:val="00752927"/>
    <w:rsid w:val="00762BEF"/>
    <w:rsid w:val="00764E91"/>
    <w:rsid w:val="00772AB8"/>
    <w:rsid w:val="00785966"/>
    <w:rsid w:val="00787888"/>
    <w:rsid w:val="007A3956"/>
    <w:rsid w:val="007C1A2B"/>
    <w:rsid w:val="007C3DFD"/>
    <w:rsid w:val="007C753E"/>
    <w:rsid w:val="007D0956"/>
    <w:rsid w:val="007D1885"/>
    <w:rsid w:val="007D3C6B"/>
    <w:rsid w:val="007D574D"/>
    <w:rsid w:val="007E4A2B"/>
    <w:rsid w:val="007F381E"/>
    <w:rsid w:val="008052D6"/>
    <w:rsid w:val="00806CBE"/>
    <w:rsid w:val="00815987"/>
    <w:rsid w:val="00816D27"/>
    <w:rsid w:val="0082327D"/>
    <w:rsid w:val="00834DBC"/>
    <w:rsid w:val="008356AB"/>
    <w:rsid w:val="00843542"/>
    <w:rsid w:val="00851F82"/>
    <w:rsid w:val="00852AEA"/>
    <w:rsid w:val="00867749"/>
    <w:rsid w:val="0087329E"/>
    <w:rsid w:val="00880C9B"/>
    <w:rsid w:val="00892EA5"/>
    <w:rsid w:val="00894BD1"/>
    <w:rsid w:val="00897CB2"/>
    <w:rsid w:val="008B5F8E"/>
    <w:rsid w:val="008C75F4"/>
    <w:rsid w:val="008D0A9D"/>
    <w:rsid w:val="008E1D58"/>
    <w:rsid w:val="00914241"/>
    <w:rsid w:val="00921D0B"/>
    <w:rsid w:val="009365A7"/>
    <w:rsid w:val="009443FE"/>
    <w:rsid w:val="0094483A"/>
    <w:rsid w:val="009542EF"/>
    <w:rsid w:val="009573C6"/>
    <w:rsid w:val="00963892"/>
    <w:rsid w:val="00970CAF"/>
    <w:rsid w:val="00971C49"/>
    <w:rsid w:val="009747BD"/>
    <w:rsid w:val="00992960"/>
    <w:rsid w:val="00994CD8"/>
    <w:rsid w:val="00997800"/>
    <w:rsid w:val="00997B70"/>
    <w:rsid w:val="009C325E"/>
    <w:rsid w:val="009C4CFA"/>
    <w:rsid w:val="009D2C7E"/>
    <w:rsid w:val="009D3B62"/>
    <w:rsid w:val="009E085F"/>
    <w:rsid w:val="009E5134"/>
    <w:rsid w:val="009E71B4"/>
    <w:rsid w:val="009F0470"/>
    <w:rsid w:val="009F7DED"/>
    <w:rsid w:val="00A12DFD"/>
    <w:rsid w:val="00A142CA"/>
    <w:rsid w:val="00A14D6E"/>
    <w:rsid w:val="00A1666D"/>
    <w:rsid w:val="00A20AD8"/>
    <w:rsid w:val="00A379B1"/>
    <w:rsid w:val="00A57679"/>
    <w:rsid w:val="00A57CEF"/>
    <w:rsid w:val="00A6027B"/>
    <w:rsid w:val="00A6402C"/>
    <w:rsid w:val="00A64B3A"/>
    <w:rsid w:val="00A71A33"/>
    <w:rsid w:val="00A77A43"/>
    <w:rsid w:val="00A9177F"/>
    <w:rsid w:val="00A923B4"/>
    <w:rsid w:val="00AA2709"/>
    <w:rsid w:val="00AA2B15"/>
    <w:rsid w:val="00AA5395"/>
    <w:rsid w:val="00AB58CB"/>
    <w:rsid w:val="00AB7014"/>
    <w:rsid w:val="00AC3739"/>
    <w:rsid w:val="00AD00D9"/>
    <w:rsid w:val="00AE1660"/>
    <w:rsid w:val="00AE7E35"/>
    <w:rsid w:val="00AF627F"/>
    <w:rsid w:val="00B030BC"/>
    <w:rsid w:val="00B0775A"/>
    <w:rsid w:val="00B136E6"/>
    <w:rsid w:val="00B240F4"/>
    <w:rsid w:val="00B2585C"/>
    <w:rsid w:val="00B33B28"/>
    <w:rsid w:val="00B37D68"/>
    <w:rsid w:val="00B42DEB"/>
    <w:rsid w:val="00B4406A"/>
    <w:rsid w:val="00B46A43"/>
    <w:rsid w:val="00B5300D"/>
    <w:rsid w:val="00B55677"/>
    <w:rsid w:val="00B55D82"/>
    <w:rsid w:val="00B636BC"/>
    <w:rsid w:val="00B725B0"/>
    <w:rsid w:val="00B77D89"/>
    <w:rsid w:val="00B907C1"/>
    <w:rsid w:val="00B95F18"/>
    <w:rsid w:val="00B96E2E"/>
    <w:rsid w:val="00BA0CDA"/>
    <w:rsid w:val="00BA207C"/>
    <w:rsid w:val="00BB3FF1"/>
    <w:rsid w:val="00BB4C5F"/>
    <w:rsid w:val="00BC0974"/>
    <w:rsid w:val="00BC692C"/>
    <w:rsid w:val="00BD797B"/>
    <w:rsid w:val="00BE21CA"/>
    <w:rsid w:val="00BE4FFE"/>
    <w:rsid w:val="00BF3932"/>
    <w:rsid w:val="00BF643A"/>
    <w:rsid w:val="00C079D4"/>
    <w:rsid w:val="00C169E5"/>
    <w:rsid w:val="00C1769B"/>
    <w:rsid w:val="00C221D7"/>
    <w:rsid w:val="00C235CC"/>
    <w:rsid w:val="00C5253E"/>
    <w:rsid w:val="00C5393E"/>
    <w:rsid w:val="00C574F6"/>
    <w:rsid w:val="00C7317C"/>
    <w:rsid w:val="00C834A8"/>
    <w:rsid w:val="00C85694"/>
    <w:rsid w:val="00C8634D"/>
    <w:rsid w:val="00C87911"/>
    <w:rsid w:val="00CB1B85"/>
    <w:rsid w:val="00CC2EBC"/>
    <w:rsid w:val="00CD34CB"/>
    <w:rsid w:val="00CD71F3"/>
    <w:rsid w:val="00CE0E00"/>
    <w:rsid w:val="00CE5CFA"/>
    <w:rsid w:val="00CE5FF5"/>
    <w:rsid w:val="00CE61E2"/>
    <w:rsid w:val="00CF6AFC"/>
    <w:rsid w:val="00D014D7"/>
    <w:rsid w:val="00D13C83"/>
    <w:rsid w:val="00D1731E"/>
    <w:rsid w:val="00D20782"/>
    <w:rsid w:val="00D32334"/>
    <w:rsid w:val="00D363BE"/>
    <w:rsid w:val="00D364DF"/>
    <w:rsid w:val="00D417E2"/>
    <w:rsid w:val="00D554A6"/>
    <w:rsid w:val="00D7199D"/>
    <w:rsid w:val="00D73750"/>
    <w:rsid w:val="00D773B5"/>
    <w:rsid w:val="00D9689E"/>
    <w:rsid w:val="00D969DC"/>
    <w:rsid w:val="00DA113D"/>
    <w:rsid w:val="00DA5A5C"/>
    <w:rsid w:val="00DC2664"/>
    <w:rsid w:val="00DC6A36"/>
    <w:rsid w:val="00DE547B"/>
    <w:rsid w:val="00E064A3"/>
    <w:rsid w:val="00E12788"/>
    <w:rsid w:val="00E377B8"/>
    <w:rsid w:val="00E47A79"/>
    <w:rsid w:val="00E53C99"/>
    <w:rsid w:val="00E634A7"/>
    <w:rsid w:val="00E703A1"/>
    <w:rsid w:val="00E73FF1"/>
    <w:rsid w:val="00E84DC1"/>
    <w:rsid w:val="00E857EF"/>
    <w:rsid w:val="00E85E23"/>
    <w:rsid w:val="00E904B0"/>
    <w:rsid w:val="00EA495F"/>
    <w:rsid w:val="00EA564A"/>
    <w:rsid w:val="00EB11E5"/>
    <w:rsid w:val="00EB18D3"/>
    <w:rsid w:val="00EB1AE5"/>
    <w:rsid w:val="00EB5EBF"/>
    <w:rsid w:val="00EB6CDE"/>
    <w:rsid w:val="00EC3044"/>
    <w:rsid w:val="00EC3542"/>
    <w:rsid w:val="00ED0D3C"/>
    <w:rsid w:val="00EF4AF3"/>
    <w:rsid w:val="00EF6378"/>
    <w:rsid w:val="00F03E6D"/>
    <w:rsid w:val="00F14B80"/>
    <w:rsid w:val="00F17756"/>
    <w:rsid w:val="00F35E4D"/>
    <w:rsid w:val="00F423DB"/>
    <w:rsid w:val="00F44154"/>
    <w:rsid w:val="00F4418C"/>
    <w:rsid w:val="00F57F24"/>
    <w:rsid w:val="00F6156F"/>
    <w:rsid w:val="00F70E52"/>
    <w:rsid w:val="00F77286"/>
    <w:rsid w:val="00F816E5"/>
    <w:rsid w:val="00F8266B"/>
    <w:rsid w:val="00F8612A"/>
    <w:rsid w:val="00F8612E"/>
    <w:rsid w:val="00FA59C4"/>
    <w:rsid w:val="00FA7F31"/>
    <w:rsid w:val="00FB3141"/>
    <w:rsid w:val="00FC11CF"/>
    <w:rsid w:val="00FC48B4"/>
    <w:rsid w:val="00FD464E"/>
    <w:rsid w:val="00FD7FA2"/>
    <w:rsid w:val="00FE628B"/>
    <w:rsid w:val="00FE7BFA"/>
    <w:rsid w:val="00FE7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F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1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1EA0"/>
    <w:rPr>
      <w:sz w:val="18"/>
      <w:szCs w:val="18"/>
    </w:rPr>
  </w:style>
  <w:style w:type="paragraph" w:styleId="a4">
    <w:name w:val="footer"/>
    <w:basedOn w:val="a"/>
    <w:link w:val="Char0"/>
    <w:uiPriority w:val="99"/>
    <w:semiHidden/>
    <w:unhideWhenUsed/>
    <w:rsid w:val="005D1E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1EA0"/>
    <w:rPr>
      <w:sz w:val="18"/>
      <w:szCs w:val="18"/>
    </w:rPr>
  </w:style>
  <w:style w:type="paragraph" w:styleId="a5">
    <w:name w:val="Balloon Text"/>
    <w:basedOn w:val="a"/>
    <w:link w:val="Char1"/>
    <w:uiPriority w:val="99"/>
    <w:semiHidden/>
    <w:unhideWhenUsed/>
    <w:rsid w:val="0062006D"/>
    <w:rPr>
      <w:sz w:val="18"/>
      <w:szCs w:val="18"/>
    </w:rPr>
  </w:style>
  <w:style w:type="character" w:customStyle="1" w:styleId="Char1">
    <w:name w:val="批注框文本 Char"/>
    <w:basedOn w:val="a0"/>
    <w:link w:val="a5"/>
    <w:uiPriority w:val="99"/>
    <w:semiHidden/>
    <w:rsid w:val="0062006D"/>
    <w:rPr>
      <w:sz w:val="18"/>
      <w:szCs w:val="18"/>
    </w:rPr>
  </w:style>
  <w:style w:type="table" w:styleId="a6">
    <w:name w:val="Table Grid"/>
    <w:basedOn w:val="a1"/>
    <w:uiPriority w:val="59"/>
    <w:rsid w:val="00266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EB5EBF"/>
    <w:pPr>
      <w:ind w:firstLineChars="200" w:firstLine="420"/>
    </w:pPr>
  </w:style>
  <w:style w:type="paragraph" w:styleId="a8">
    <w:name w:val="Normal (Web)"/>
    <w:basedOn w:val="a"/>
    <w:unhideWhenUsed/>
    <w:rsid w:val="0055131D"/>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041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041370"/>
    <w:rPr>
      <w:rFonts w:ascii="宋体" w:eastAsia="宋体" w:hAnsi="宋体" w:cs="宋体"/>
      <w:kern w:val="0"/>
      <w:sz w:val="24"/>
      <w:szCs w:val="24"/>
    </w:rPr>
  </w:style>
  <w:style w:type="character" w:styleId="a9">
    <w:name w:val="Hyperlink"/>
    <w:basedOn w:val="a0"/>
    <w:uiPriority w:val="99"/>
    <w:semiHidden/>
    <w:unhideWhenUsed/>
    <w:rsid w:val="00041370"/>
    <w:rPr>
      <w:color w:val="0000FF"/>
      <w:u w:val="single"/>
    </w:rPr>
  </w:style>
  <w:style w:type="character" w:styleId="aa">
    <w:name w:val="Strong"/>
    <w:qFormat/>
    <w:rsid w:val="00F14B80"/>
    <w:rPr>
      <w:b/>
      <w:bCs/>
    </w:rPr>
  </w:style>
</w:styles>
</file>

<file path=word/webSettings.xml><?xml version="1.0" encoding="utf-8"?>
<w:webSettings xmlns:r="http://schemas.openxmlformats.org/officeDocument/2006/relationships" xmlns:w="http://schemas.openxmlformats.org/wordprocessingml/2006/main">
  <w:divs>
    <w:div w:id="32929581">
      <w:bodyDiv w:val="1"/>
      <w:marLeft w:val="0"/>
      <w:marRight w:val="0"/>
      <w:marTop w:val="0"/>
      <w:marBottom w:val="0"/>
      <w:divBdr>
        <w:top w:val="none" w:sz="0" w:space="0" w:color="auto"/>
        <w:left w:val="none" w:sz="0" w:space="0" w:color="auto"/>
        <w:bottom w:val="none" w:sz="0" w:space="0" w:color="auto"/>
        <w:right w:val="none" w:sz="0" w:space="0" w:color="auto"/>
      </w:divBdr>
      <w:divsChild>
        <w:div w:id="755322345">
          <w:marLeft w:val="0"/>
          <w:marRight w:val="0"/>
          <w:marTop w:val="0"/>
          <w:marBottom w:val="0"/>
          <w:divBdr>
            <w:top w:val="none" w:sz="0" w:space="0" w:color="auto"/>
            <w:left w:val="none" w:sz="0" w:space="0" w:color="auto"/>
            <w:bottom w:val="none" w:sz="0" w:space="0" w:color="auto"/>
            <w:right w:val="none" w:sz="0" w:space="0" w:color="auto"/>
          </w:divBdr>
        </w:div>
      </w:divsChild>
    </w:div>
    <w:div w:id="452212186">
      <w:bodyDiv w:val="1"/>
      <w:marLeft w:val="0"/>
      <w:marRight w:val="0"/>
      <w:marTop w:val="0"/>
      <w:marBottom w:val="0"/>
      <w:divBdr>
        <w:top w:val="none" w:sz="0" w:space="0" w:color="auto"/>
        <w:left w:val="none" w:sz="0" w:space="0" w:color="auto"/>
        <w:bottom w:val="none" w:sz="0" w:space="0" w:color="auto"/>
        <w:right w:val="none" w:sz="0" w:space="0" w:color="auto"/>
      </w:divBdr>
      <w:divsChild>
        <w:div w:id="2081558460">
          <w:marLeft w:val="0"/>
          <w:marRight w:val="0"/>
          <w:marTop w:val="0"/>
          <w:marBottom w:val="0"/>
          <w:divBdr>
            <w:top w:val="none" w:sz="0" w:space="0" w:color="auto"/>
            <w:left w:val="none" w:sz="0" w:space="0" w:color="auto"/>
            <w:bottom w:val="none" w:sz="0" w:space="0" w:color="auto"/>
            <w:right w:val="none" w:sz="0" w:space="0" w:color="auto"/>
          </w:divBdr>
        </w:div>
      </w:divsChild>
    </w:div>
    <w:div w:id="731974261">
      <w:bodyDiv w:val="1"/>
      <w:marLeft w:val="0"/>
      <w:marRight w:val="0"/>
      <w:marTop w:val="0"/>
      <w:marBottom w:val="0"/>
      <w:divBdr>
        <w:top w:val="none" w:sz="0" w:space="0" w:color="auto"/>
        <w:left w:val="none" w:sz="0" w:space="0" w:color="auto"/>
        <w:bottom w:val="none" w:sz="0" w:space="0" w:color="auto"/>
        <w:right w:val="none" w:sz="0" w:space="0" w:color="auto"/>
      </w:divBdr>
      <w:divsChild>
        <w:div w:id="156919339">
          <w:marLeft w:val="0"/>
          <w:marRight w:val="0"/>
          <w:marTop w:val="0"/>
          <w:marBottom w:val="0"/>
          <w:divBdr>
            <w:top w:val="none" w:sz="0" w:space="0" w:color="auto"/>
            <w:left w:val="none" w:sz="0" w:space="0" w:color="auto"/>
            <w:bottom w:val="none" w:sz="0" w:space="0" w:color="auto"/>
            <w:right w:val="none" w:sz="0" w:space="0" w:color="auto"/>
          </w:divBdr>
        </w:div>
      </w:divsChild>
    </w:div>
    <w:div w:id="747923322">
      <w:bodyDiv w:val="1"/>
      <w:marLeft w:val="0"/>
      <w:marRight w:val="0"/>
      <w:marTop w:val="0"/>
      <w:marBottom w:val="0"/>
      <w:divBdr>
        <w:top w:val="none" w:sz="0" w:space="0" w:color="auto"/>
        <w:left w:val="none" w:sz="0" w:space="0" w:color="auto"/>
        <w:bottom w:val="none" w:sz="0" w:space="0" w:color="auto"/>
        <w:right w:val="none" w:sz="0" w:space="0" w:color="auto"/>
      </w:divBdr>
    </w:div>
    <w:div w:id="967395359">
      <w:bodyDiv w:val="1"/>
      <w:marLeft w:val="0"/>
      <w:marRight w:val="0"/>
      <w:marTop w:val="0"/>
      <w:marBottom w:val="0"/>
      <w:divBdr>
        <w:top w:val="none" w:sz="0" w:space="0" w:color="auto"/>
        <w:left w:val="none" w:sz="0" w:space="0" w:color="auto"/>
        <w:bottom w:val="none" w:sz="0" w:space="0" w:color="auto"/>
        <w:right w:val="none" w:sz="0" w:space="0" w:color="auto"/>
      </w:divBdr>
      <w:divsChild>
        <w:div w:id="529488974">
          <w:marLeft w:val="0"/>
          <w:marRight w:val="0"/>
          <w:marTop w:val="0"/>
          <w:marBottom w:val="0"/>
          <w:divBdr>
            <w:top w:val="none" w:sz="0" w:space="0" w:color="auto"/>
            <w:left w:val="none" w:sz="0" w:space="0" w:color="auto"/>
            <w:bottom w:val="none" w:sz="0" w:space="0" w:color="auto"/>
            <w:right w:val="none" w:sz="0" w:space="0" w:color="auto"/>
          </w:divBdr>
        </w:div>
      </w:divsChild>
    </w:div>
    <w:div w:id="15891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C76E-EC59-4991-B4D6-4219B2B9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PUTAO</dc:creator>
  <cp:lastModifiedBy>PUTAO</cp:lastModifiedBy>
  <cp:revision>104</cp:revision>
  <cp:lastPrinted>2018-12-03T08:33:00Z</cp:lastPrinted>
  <dcterms:created xsi:type="dcterms:W3CDTF">2016-05-22T07:38:00Z</dcterms:created>
  <dcterms:modified xsi:type="dcterms:W3CDTF">2018-12-09T07:03:00Z</dcterms:modified>
</cp:coreProperties>
</file>